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382"/>
        <w:gridCol w:w="5383"/>
      </w:tblGrid>
      <w:tr w:rsidR="001E1C64" w:rsidTr="00C85453">
        <w:tc>
          <w:tcPr>
            <w:tcW w:w="5382" w:type="dxa"/>
            <w:shd w:val="clear" w:color="auto" w:fill="auto"/>
          </w:tcPr>
          <w:p w:rsidR="001E1C64" w:rsidRPr="001E1C64" w:rsidRDefault="001E1C64" w:rsidP="001E1C64">
            <w:pPr>
              <w:rPr>
                <w:sz w:val="28"/>
                <w:szCs w:val="2"/>
              </w:rPr>
            </w:pPr>
            <w:r w:rsidRPr="001E1C64">
              <w:rPr>
                <w:noProof/>
                <w:lang w:eastAsia="uk-UA" w:bidi="ar-SA"/>
              </w:rPr>
              <w:drawing>
                <wp:inline distT="0" distB="0" distL="0" distR="0" wp14:anchorId="6451DD37" wp14:editId="33A06DA2">
                  <wp:extent cx="3039110" cy="48450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3039110" cy="484505"/>
                          </a:xfrm>
                          <a:prstGeom prst="rect">
                            <a:avLst/>
                          </a:prstGeom>
                        </pic:spPr>
                      </pic:pic>
                    </a:graphicData>
                  </a:graphic>
                </wp:inline>
              </w:drawing>
            </w:r>
          </w:p>
        </w:tc>
        <w:tc>
          <w:tcPr>
            <w:tcW w:w="5383" w:type="dxa"/>
            <w:shd w:val="clear" w:color="auto" w:fill="auto"/>
          </w:tcPr>
          <w:p w:rsidR="001E1C64" w:rsidRPr="00155B33" w:rsidRDefault="001E1C64" w:rsidP="00155B33">
            <w:pPr>
              <w:shd w:val="clear" w:color="auto" w:fill="808080" w:themeFill="background1" w:themeFillShade="80"/>
              <w:rPr>
                <w:color w:val="FFFFFF" w:themeColor="background1"/>
                <w:sz w:val="28"/>
                <w:szCs w:val="2"/>
              </w:rPr>
            </w:pPr>
            <w:r>
              <w:rPr>
                <w:color w:val="FFFFFF" w:themeColor="background1"/>
              </w:rPr>
              <w:t>Інтелектуальний інтерактивний блок безперебійного живлення з літієвим акумулятором</w:t>
            </w:r>
          </w:p>
        </w:tc>
      </w:tr>
    </w:tbl>
    <w:p w:rsidR="0008223B" w:rsidRPr="001E1C64" w:rsidRDefault="0008223B" w:rsidP="001E1C64">
      <w:pPr>
        <w:rPr>
          <w:sz w:val="2"/>
          <w:szCs w:val="2"/>
        </w:rPr>
      </w:pPr>
    </w:p>
    <w:p w:rsidR="0008223B" w:rsidRPr="001E1C64" w:rsidRDefault="00767F7C" w:rsidP="001E1C64">
      <w:pPr>
        <w:pStyle w:val="10"/>
        <w:spacing w:before="60"/>
      </w:pPr>
      <w:bookmarkStart w:id="0" w:name="bookmark0"/>
      <w:bookmarkStart w:id="1" w:name="bookmark1"/>
      <w:r>
        <w:t>Інструкція користувача</w:t>
      </w:r>
      <w:bookmarkEnd w:id="0"/>
      <w:bookmarkEnd w:id="1"/>
    </w:p>
    <w:p w:rsidR="0008223B" w:rsidRPr="001E1C64" w:rsidRDefault="00767F7C" w:rsidP="001E1C64">
      <w:pPr>
        <w:pStyle w:val="40"/>
      </w:pPr>
      <w:r>
        <w:t>MR-UF600L / MR-UF800L / MR-UF1200L</w:t>
      </w:r>
    </w:p>
    <w:p w:rsidR="0008223B" w:rsidRPr="001E1C64" w:rsidRDefault="00767F7C" w:rsidP="001E1C64">
      <w:pPr>
        <w:pStyle w:val="20"/>
        <w:pBdr>
          <w:top w:val="single" w:sz="4" w:space="1" w:color="auto"/>
        </w:pBdr>
      </w:pPr>
      <w:bookmarkStart w:id="2" w:name="bookmark2"/>
      <w:bookmarkStart w:id="3" w:name="bookmark3"/>
      <w:r>
        <w:t>Вказівки з техніки безпеки</w:t>
      </w:r>
      <w:bookmarkEnd w:id="2"/>
      <w:bookmarkEnd w:id="3"/>
    </w:p>
    <w:p w:rsidR="0008223B" w:rsidRPr="001E1C64" w:rsidRDefault="001E1C64" w:rsidP="001E1C64">
      <w:pPr>
        <w:pStyle w:val="22"/>
        <w:tabs>
          <w:tab w:val="left" w:pos="330"/>
        </w:tabs>
        <w:spacing w:line="240" w:lineRule="auto"/>
      </w:pPr>
      <w:bookmarkStart w:id="4" w:name="bookmark4"/>
      <w:bookmarkEnd w:id="4"/>
      <w:r>
        <w:t>1. Цей пристрій призначений для використання виключно всередині приміщення.</w:t>
      </w:r>
    </w:p>
    <w:p w:rsidR="0008223B" w:rsidRPr="001E1C64" w:rsidRDefault="001E1C64" w:rsidP="001E1C64">
      <w:pPr>
        <w:pStyle w:val="22"/>
        <w:tabs>
          <w:tab w:val="left" w:pos="339"/>
        </w:tabs>
        <w:spacing w:line="240" w:lineRule="auto"/>
      </w:pPr>
      <w:bookmarkStart w:id="5" w:name="bookmark5"/>
      <w:bookmarkEnd w:id="5"/>
      <w:r>
        <w:t>2. Підтримуйте температуру всередині приміщення у діапазоні від 32°F до 104°F (від 0°C до 40°C).</w:t>
      </w:r>
    </w:p>
    <w:p w:rsidR="0008223B" w:rsidRPr="001E1C64" w:rsidRDefault="001E1C64" w:rsidP="001E1C64">
      <w:pPr>
        <w:pStyle w:val="22"/>
        <w:tabs>
          <w:tab w:val="left" w:pos="339"/>
        </w:tabs>
        <w:spacing w:line="240" w:lineRule="auto"/>
      </w:pPr>
      <w:bookmarkStart w:id="6" w:name="bookmark6"/>
      <w:bookmarkEnd w:id="6"/>
      <w:r>
        <w:t>3. Не піддавайте цей пристрій впливу прямих сонячних променів, не допускайте потрапляння на нього рідини і не використовуйте у місцях з надмірною присутністю пилу і вологи.</w:t>
      </w:r>
    </w:p>
    <w:p w:rsidR="0008223B" w:rsidRPr="001E1C64" w:rsidRDefault="001E1C64" w:rsidP="001E1C64">
      <w:pPr>
        <w:pStyle w:val="22"/>
        <w:tabs>
          <w:tab w:val="left" w:pos="339"/>
        </w:tabs>
        <w:spacing w:line="240" w:lineRule="auto"/>
      </w:pPr>
      <w:bookmarkStart w:id="7" w:name="bookmark7"/>
      <w:bookmarkEnd w:id="7"/>
      <w:r>
        <w:t>4. Приєднайте шнур живлення ББЖ безпосередньо до настінної розетки. Не використовуйте пристрої захисту від перенапруги і подовжувальні шнури.</w:t>
      </w:r>
    </w:p>
    <w:p w:rsidR="001E1C64" w:rsidRDefault="001E1C64" w:rsidP="001E1C64">
      <w:pPr>
        <w:pStyle w:val="22"/>
        <w:tabs>
          <w:tab w:val="left" w:pos="339"/>
        </w:tabs>
        <w:spacing w:line="240" w:lineRule="auto"/>
      </w:pPr>
      <w:bookmarkStart w:id="8" w:name="bookmark8"/>
      <w:bookmarkEnd w:id="8"/>
      <w:r>
        <w:t>5. Не підключайте до виходу ББЖ інший ББЖ, обмежувачі напруги та подовжувальні шнури. Це може призвести до пошкодження ББЖ, може негативно вплинути на роботу обмежувача напруги і призвести до анулювання гарантії на ББЖ.</w:t>
      </w:r>
      <w:bookmarkStart w:id="9" w:name="bookmark9"/>
      <w:bookmarkEnd w:id="9"/>
    </w:p>
    <w:p w:rsidR="001E1C64" w:rsidRDefault="001E1C64" w:rsidP="001E1C64">
      <w:pPr>
        <w:pStyle w:val="22"/>
        <w:pBdr>
          <w:bottom w:val="single" w:sz="4" w:space="1" w:color="auto"/>
        </w:pBdr>
        <w:tabs>
          <w:tab w:val="left" w:pos="339"/>
        </w:tabs>
        <w:spacing w:line="240" w:lineRule="auto"/>
      </w:pPr>
      <w:r>
        <w:t>6. Не кидайте акумулятори у вогонь. Не відкривайте ББЖ і акумулятори. Не закорочуйте і не замикайте виводи акумулятора іншими предметами.</w:t>
      </w:r>
      <w:bookmarkStart w:id="10" w:name="bookmark10"/>
      <w:bookmarkStart w:id="11" w:name="bookmark11"/>
    </w:p>
    <w:p w:rsidR="001E1C64" w:rsidRDefault="001E1C64" w:rsidP="001E1C64">
      <w:pPr>
        <w:pStyle w:val="22"/>
        <w:tabs>
          <w:tab w:val="left" w:pos="339"/>
        </w:tabs>
        <w:spacing w:line="240" w:lineRule="auto"/>
      </w:pPr>
    </w:p>
    <w:p w:rsidR="001E1C64" w:rsidRDefault="001E1C64" w:rsidP="001E1C64">
      <w:pPr>
        <w:pStyle w:val="20"/>
        <w:sectPr w:rsidR="001E1C64" w:rsidSect="00155B33">
          <w:type w:val="continuous"/>
          <w:pgSz w:w="11909" w:h="16840"/>
          <w:pgMar w:top="567" w:right="567" w:bottom="567" w:left="567" w:header="0" w:footer="142" w:gutter="0"/>
          <w:cols w:space="720"/>
          <w:noEndnote/>
          <w:docGrid w:linePitch="360"/>
        </w:sectPr>
      </w:pPr>
    </w:p>
    <w:p w:rsidR="0008223B" w:rsidRPr="001E1C64" w:rsidRDefault="00767F7C" w:rsidP="001E1C64">
      <w:pPr>
        <w:pStyle w:val="20"/>
      </w:pPr>
      <w:r>
        <w:lastRenderedPageBreak/>
        <w:t>Опис</w:t>
      </w:r>
      <w:bookmarkEnd w:id="10"/>
      <w:bookmarkEnd w:id="11"/>
    </w:p>
    <w:p w:rsidR="0008223B" w:rsidRDefault="00767F7C" w:rsidP="001E1C64">
      <w:pPr>
        <w:pStyle w:val="a4"/>
        <w:spacing w:line="240" w:lineRule="auto"/>
      </w:pPr>
      <w:r>
        <w:t>Модель: MR-UF600 (ваша модель може відрізнятися)</w:t>
      </w:r>
    </w:p>
    <w:p w:rsidR="001E1C64" w:rsidRPr="001E1C64" w:rsidRDefault="001E1C64" w:rsidP="001E1C64">
      <w:pPr>
        <w:pStyle w:val="a4"/>
        <w:shd w:val="clear" w:color="auto" w:fill="808080" w:themeFill="background1" w:themeFillShade="80"/>
        <w:spacing w:before="60" w:after="60" w:line="240" w:lineRule="auto"/>
        <w:rPr>
          <w:color w:val="FFFFFF" w:themeColor="background1"/>
          <w:sz w:val="20"/>
        </w:rPr>
      </w:pPr>
      <w:r>
        <w:rPr>
          <w:color w:val="FFFFFF" w:themeColor="background1"/>
          <w:sz w:val="20"/>
        </w:rPr>
        <w:t xml:space="preserve">Індикатори стану та сигнали тривоги </w:t>
      </w:r>
    </w:p>
    <w:p w:rsidR="0008223B" w:rsidRPr="001E1C64" w:rsidRDefault="00767F7C" w:rsidP="001E1C64">
      <w:pPr>
        <w:pStyle w:val="a4"/>
        <w:spacing w:line="240" w:lineRule="auto"/>
      </w:pPr>
      <w:r>
        <w:rPr>
          <w:b/>
          <w:bCs/>
        </w:rPr>
        <w:t>РК-панель (опція)</w:t>
      </w:r>
    </w:p>
    <w:p w:rsidR="0008223B" w:rsidRPr="001E1C64" w:rsidRDefault="00767F7C" w:rsidP="00C85453">
      <w:pPr>
        <w:pStyle w:val="a4"/>
        <w:spacing w:after="120" w:line="240" w:lineRule="auto"/>
        <w:jc w:val="center"/>
      </w:pPr>
      <w:r w:rsidRPr="001E1C64">
        <w:rPr>
          <w:noProof/>
          <w:lang w:eastAsia="uk-UA" w:bidi="ar-SA"/>
        </w:rPr>
        <w:drawing>
          <wp:inline distT="0" distB="0" distL="0" distR="0" wp14:anchorId="2C9AB3D9" wp14:editId="45F2570F">
            <wp:extent cx="2008505" cy="96901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2008505" cy="969010"/>
                    </a:xfrm>
                    <a:prstGeom prst="rect">
                      <a:avLst/>
                    </a:prstGeom>
                  </pic:spPr>
                </pic:pic>
              </a:graphicData>
            </a:graphic>
          </wp:inline>
        </w:drawing>
      </w:r>
    </w:p>
    <w:p w:rsidR="0008223B" w:rsidRPr="001E1C64" w:rsidRDefault="001E1C64" w:rsidP="001E1C64">
      <w:pPr>
        <w:pStyle w:val="a4"/>
        <w:spacing w:line="240" w:lineRule="auto"/>
      </w:pPr>
      <w:r>
        <w:t>1 Вимикач живлення</w:t>
      </w:r>
      <w:r>
        <w:tab/>
        <w:t>2 USB-вихід (5 В / 2 А)</w:t>
      </w:r>
    </w:p>
    <w:p w:rsidR="0008223B" w:rsidRPr="001E1C64" w:rsidRDefault="001E1C64" w:rsidP="001E1C64">
      <w:pPr>
        <w:pStyle w:val="a4"/>
        <w:spacing w:line="240" w:lineRule="auto"/>
      </w:pPr>
      <w:r>
        <w:t>3 Ємність акумулятора</w:t>
      </w:r>
    </w:p>
    <w:p w:rsidR="0008223B" w:rsidRPr="001E1C64" w:rsidRDefault="001E1C64" w:rsidP="001E1C64">
      <w:pPr>
        <w:pStyle w:val="a4"/>
        <w:spacing w:after="60" w:line="240" w:lineRule="auto"/>
      </w:pPr>
      <w:r>
        <w:t xml:space="preserve">4 Натискайте кнопку </w:t>
      </w:r>
      <w:bookmarkStart w:id="12" w:name="_GoBack"/>
      <w:bookmarkEnd w:id="12"/>
      <w:r>
        <w:t>увімкнення/вимкнення (вимикач живлення) для послідовного відображення таких параметрів:</w:t>
      </w:r>
    </w:p>
    <w:p w:rsidR="0008223B" w:rsidRPr="00C85453" w:rsidRDefault="00767F7C" w:rsidP="001E1C64">
      <w:pPr>
        <w:pStyle w:val="a4"/>
        <w:tabs>
          <w:tab w:val="left" w:pos="853"/>
        </w:tabs>
        <w:spacing w:line="240" w:lineRule="auto"/>
      </w:pPr>
      <w:r w:rsidRPr="001E1C64">
        <w:rPr>
          <w:noProof/>
          <w:lang w:eastAsia="uk-UA" w:bidi="ar-SA"/>
        </w:rPr>
        <w:drawing>
          <wp:inline distT="0" distB="0" distL="0" distR="0" wp14:anchorId="7D02C25F" wp14:editId="6DE7B43D">
            <wp:extent cx="341630" cy="14351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off x="0" y="0"/>
                      <a:ext cx="341630" cy="143510"/>
                    </a:xfrm>
                    <a:prstGeom prst="rect">
                      <a:avLst/>
                    </a:prstGeom>
                  </pic:spPr>
                </pic:pic>
              </a:graphicData>
            </a:graphic>
          </wp:inline>
        </w:drawing>
      </w:r>
      <w:r>
        <w:t xml:space="preserve"> • Вхідна напруга мережі</w:t>
      </w:r>
    </w:p>
    <w:p w:rsidR="0008223B" w:rsidRPr="001E1C64" w:rsidRDefault="00767F7C" w:rsidP="001E1C64">
      <w:pPr>
        <w:pStyle w:val="a4"/>
        <w:tabs>
          <w:tab w:val="left" w:pos="853"/>
        </w:tabs>
        <w:spacing w:line="240" w:lineRule="auto"/>
      </w:pPr>
      <w:r w:rsidRPr="001E1C64">
        <w:rPr>
          <w:noProof/>
          <w:lang w:eastAsia="uk-UA" w:bidi="ar-SA"/>
        </w:rPr>
        <w:drawing>
          <wp:inline distT="0" distB="0" distL="0" distR="0" wp14:anchorId="6CFA8091" wp14:editId="612336FB">
            <wp:extent cx="332105" cy="12827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pic:blipFill>
                  <pic:spPr>
                    <a:xfrm>
                      <a:off x="0" y="0"/>
                      <a:ext cx="332105" cy="128270"/>
                    </a:xfrm>
                    <a:prstGeom prst="rect">
                      <a:avLst/>
                    </a:prstGeom>
                  </pic:spPr>
                </pic:pic>
              </a:graphicData>
            </a:graphic>
          </wp:inline>
        </w:drawing>
      </w:r>
      <w:r>
        <w:t xml:space="preserve"> • Вихідна напруга, відображується за умовчанням</w:t>
      </w:r>
    </w:p>
    <w:p w:rsidR="0008223B" w:rsidRPr="001E1C64" w:rsidRDefault="00767F7C" w:rsidP="001E1C64">
      <w:pPr>
        <w:pStyle w:val="a4"/>
        <w:tabs>
          <w:tab w:val="left" w:pos="853"/>
        </w:tabs>
        <w:spacing w:line="240" w:lineRule="auto"/>
      </w:pPr>
      <w:r w:rsidRPr="001E1C64">
        <w:rPr>
          <w:noProof/>
          <w:lang w:eastAsia="uk-UA" w:bidi="ar-SA"/>
        </w:rPr>
        <w:drawing>
          <wp:inline distT="0" distB="0" distL="0" distR="0" wp14:anchorId="1F012236" wp14:editId="098A4218">
            <wp:extent cx="335280" cy="13398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tretch/>
                  </pic:blipFill>
                  <pic:spPr>
                    <a:xfrm>
                      <a:off x="0" y="0"/>
                      <a:ext cx="335280" cy="133985"/>
                    </a:xfrm>
                    <a:prstGeom prst="rect">
                      <a:avLst/>
                    </a:prstGeom>
                  </pic:spPr>
                </pic:pic>
              </a:graphicData>
            </a:graphic>
          </wp:inline>
        </w:drawing>
      </w:r>
      <w:r>
        <w:t xml:space="preserve"> • Відсоток навантаження</w:t>
      </w:r>
    </w:p>
    <w:p w:rsidR="0008223B" w:rsidRPr="001E1C64" w:rsidRDefault="00767F7C" w:rsidP="001E1C64">
      <w:pPr>
        <w:pStyle w:val="a4"/>
        <w:tabs>
          <w:tab w:val="left" w:pos="853"/>
        </w:tabs>
        <w:spacing w:line="240" w:lineRule="auto"/>
      </w:pPr>
      <w:r w:rsidRPr="001E1C64">
        <w:rPr>
          <w:noProof/>
          <w:lang w:eastAsia="uk-UA" w:bidi="ar-SA"/>
        </w:rPr>
        <w:drawing>
          <wp:inline distT="0" distB="0" distL="0" distR="0" wp14:anchorId="18164958" wp14:editId="2A087868">
            <wp:extent cx="332105" cy="13398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stretch/>
                  </pic:blipFill>
                  <pic:spPr>
                    <a:xfrm>
                      <a:off x="0" y="0"/>
                      <a:ext cx="332105" cy="133985"/>
                    </a:xfrm>
                    <a:prstGeom prst="rect">
                      <a:avLst/>
                    </a:prstGeom>
                  </pic:spPr>
                </pic:pic>
              </a:graphicData>
            </a:graphic>
          </wp:inline>
        </w:drawing>
      </w:r>
      <w:r>
        <w:t xml:space="preserve"> • Рівень навантаження (можливо три рівня "1.2.3", чим більше рівень, тим більше навантаження)</w:t>
      </w:r>
    </w:p>
    <w:p w:rsidR="001E1C64" w:rsidRPr="001E1C64" w:rsidRDefault="001E1C64" w:rsidP="001E1C64">
      <w:pPr>
        <w:pStyle w:val="a4"/>
        <w:shd w:val="clear" w:color="auto" w:fill="808080" w:themeFill="background1" w:themeFillShade="80"/>
        <w:spacing w:before="60" w:after="60" w:line="240" w:lineRule="auto"/>
        <w:rPr>
          <w:color w:val="FFFFFF" w:themeColor="background1"/>
          <w:sz w:val="20"/>
        </w:rPr>
      </w:pPr>
      <w:r>
        <w:rPr>
          <w:color w:val="FFFFFF" w:themeColor="background1"/>
          <w:sz w:val="20"/>
        </w:rPr>
        <w:t>Сигнал тривоги</w:t>
      </w:r>
    </w:p>
    <w:p w:rsidR="0008223B" w:rsidRPr="001E1C64" w:rsidRDefault="00767F7C" w:rsidP="001E1C64">
      <w:pPr>
        <w:pStyle w:val="22"/>
        <w:spacing w:line="240" w:lineRule="auto"/>
      </w:pPr>
      <w:r w:rsidRPr="001E1C64">
        <w:rPr>
          <w:b/>
          <w:bCs/>
          <w:noProof/>
          <w:lang w:eastAsia="uk-UA" w:bidi="ar-SA"/>
        </w:rPr>
        <w:drawing>
          <wp:inline distT="0" distB="0" distL="0" distR="0" wp14:anchorId="21FFF38B" wp14:editId="732ED317">
            <wp:extent cx="247015" cy="22860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tretch/>
                  </pic:blipFill>
                  <pic:spPr>
                    <a:xfrm>
                      <a:off x="0" y="0"/>
                      <a:ext cx="247015" cy="228600"/>
                    </a:xfrm>
                    <a:prstGeom prst="rect">
                      <a:avLst/>
                    </a:prstGeom>
                  </pic:spPr>
                </pic:pic>
              </a:graphicData>
            </a:graphic>
          </wp:inline>
        </w:drawing>
      </w:r>
      <w:r>
        <w:rPr>
          <w:b/>
          <w:bCs/>
        </w:rPr>
        <w:t xml:space="preserve"> Лунає кожну секунду:</w:t>
      </w:r>
    </w:p>
    <w:p w:rsidR="0008223B" w:rsidRPr="001E1C64" w:rsidRDefault="00767F7C" w:rsidP="001E1C64">
      <w:pPr>
        <w:pStyle w:val="a4"/>
        <w:spacing w:line="240" w:lineRule="auto"/>
        <w:rPr>
          <w:sz w:val="15"/>
          <w:szCs w:val="15"/>
        </w:rPr>
      </w:pPr>
      <w:r>
        <w:rPr>
          <w:sz w:val="15"/>
          <w:szCs w:val="15"/>
        </w:rPr>
        <w:t>Цей сигнал тривоги лунає, коли ББЖ працює при низькому заряді акумулятора. Негайно збережіть виконувану роботу та вийдіть з усіх відкритих програм.</w:t>
      </w:r>
    </w:p>
    <w:p w:rsidR="0008223B" w:rsidRPr="001E1C64" w:rsidRDefault="001E1C64" w:rsidP="001E1C64">
      <w:pPr>
        <w:pStyle w:val="22"/>
        <w:spacing w:line="240" w:lineRule="auto"/>
      </w:pPr>
      <w:r w:rsidRPr="001E1C64">
        <w:rPr>
          <w:noProof/>
          <w:sz w:val="15"/>
          <w:szCs w:val="15"/>
          <w:lang w:eastAsia="uk-UA" w:bidi="ar-SA"/>
        </w:rPr>
        <w:drawing>
          <wp:inline distT="0" distB="0" distL="0" distR="0" wp14:anchorId="7977BE8B" wp14:editId="01D5C2BA">
            <wp:extent cx="250190" cy="24066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a:stretch/>
                  </pic:blipFill>
                  <pic:spPr>
                    <a:xfrm>
                      <a:off x="0" y="0"/>
                      <a:ext cx="250190" cy="240665"/>
                    </a:xfrm>
                    <a:prstGeom prst="rect">
                      <a:avLst/>
                    </a:prstGeom>
                  </pic:spPr>
                </pic:pic>
              </a:graphicData>
            </a:graphic>
          </wp:inline>
        </w:drawing>
      </w:r>
      <w:r>
        <w:rPr>
          <w:b/>
          <w:bCs/>
        </w:rPr>
        <w:t xml:space="preserve"> Безперервний звуковий сигнал:</w:t>
      </w:r>
    </w:p>
    <w:p w:rsidR="0008223B" w:rsidRDefault="00767F7C" w:rsidP="001E1C64">
      <w:pPr>
        <w:pStyle w:val="a4"/>
        <w:spacing w:line="240" w:lineRule="auto"/>
        <w:rPr>
          <w:sz w:val="15"/>
          <w:szCs w:val="15"/>
        </w:rPr>
      </w:pPr>
      <w:r>
        <w:rPr>
          <w:sz w:val="15"/>
          <w:szCs w:val="15"/>
        </w:rPr>
        <w:t>Цей сигнал тривоги лунає, коли виникає збій.</w:t>
      </w:r>
    </w:p>
    <w:p w:rsidR="001E1C64" w:rsidRPr="001E1C64" w:rsidRDefault="00E13F4A" w:rsidP="001E1C64">
      <w:pPr>
        <w:pStyle w:val="a4"/>
        <w:shd w:val="clear" w:color="auto" w:fill="808080" w:themeFill="background1" w:themeFillShade="80"/>
        <w:spacing w:before="60" w:after="60" w:line="240" w:lineRule="auto"/>
        <w:rPr>
          <w:color w:val="FFFFFF" w:themeColor="background1"/>
          <w:sz w:val="20"/>
        </w:rPr>
      </w:pPr>
      <w:r w:rsidRPr="00C85453">
        <w:rPr>
          <w:noProof/>
          <w:lang w:eastAsia="uk-UA" w:bidi="ar-SA"/>
        </w:rPr>
        <w:drawing>
          <wp:anchor distT="0" distB="0" distL="114300" distR="114300" simplePos="0" relativeHeight="251658240" behindDoc="1" locked="0" layoutInCell="1" allowOverlap="1" wp14:anchorId="0B56EAAA" wp14:editId="20752B1D">
            <wp:simplePos x="0" y="0"/>
            <wp:positionH relativeFrom="column">
              <wp:posOffset>-55245</wp:posOffset>
            </wp:positionH>
            <wp:positionV relativeFrom="paragraph">
              <wp:posOffset>241935</wp:posOffset>
            </wp:positionV>
            <wp:extent cx="1190625" cy="1438275"/>
            <wp:effectExtent l="0" t="0" r="9525" b="9525"/>
            <wp:wrapTight wrapText="bothSides">
              <wp:wrapPolygon edited="0">
                <wp:start x="0" y="0"/>
                <wp:lineTo x="0" y="21457"/>
                <wp:lineTo x="21427" y="21457"/>
                <wp:lineTo x="21427"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190625" cy="1438275"/>
                    </a:xfrm>
                    <a:prstGeom prst="rect">
                      <a:avLst/>
                    </a:prstGeom>
                  </pic:spPr>
                </pic:pic>
              </a:graphicData>
            </a:graphic>
          </wp:anchor>
        </w:drawing>
      </w:r>
      <w:r w:rsidR="001E1C64">
        <w:rPr>
          <w:color w:val="FFFFFF" w:themeColor="background1"/>
          <w:sz w:val="20"/>
        </w:rPr>
        <w:t>Задня панель</w:t>
      </w:r>
    </w:p>
    <w:p w:rsidR="0008223B" w:rsidRPr="001E1C64" w:rsidRDefault="00C85453" w:rsidP="001E1C64">
      <w:pPr>
        <w:pStyle w:val="a4"/>
        <w:spacing w:before="720" w:line="240" w:lineRule="auto"/>
      </w:pPr>
      <w:r>
        <w:t>Виходи резервного акумулятора з автоматичним регулюванням напруги.</w:t>
      </w:r>
    </w:p>
    <w:p w:rsidR="0008223B" w:rsidRPr="001E1C64" w:rsidRDefault="00767F7C" w:rsidP="001E1C64">
      <w:pPr>
        <w:pStyle w:val="a4"/>
        <w:spacing w:before="240" w:line="240" w:lineRule="auto"/>
      </w:pPr>
      <w:r>
        <w:t>Автоматичний вимикач</w:t>
      </w:r>
    </w:p>
    <w:p w:rsidR="0008223B" w:rsidRPr="001E1C64" w:rsidRDefault="00767F7C" w:rsidP="001E1C64">
      <w:pPr>
        <w:pStyle w:val="a4"/>
        <w:spacing w:before="300" w:line="240" w:lineRule="auto"/>
      </w:pPr>
      <w:r>
        <w:t>Вхід живлення змінного струму</w:t>
      </w:r>
    </w:p>
    <w:p w:rsidR="0008223B" w:rsidRPr="001E1C64" w:rsidRDefault="0008223B" w:rsidP="001E1C64">
      <w:pPr>
        <w:rPr>
          <w:sz w:val="2"/>
          <w:szCs w:val="2"/>
        </w:rPr>
      </w:pPr>
    </w:p>
    <w:p w:rsidR="0008223B" w:rsidRPr="001E1C64" w:rsidRDefault="001E1C64" w:rsidP="001E1C64">
      <w:pPr>
        <w:pStyle w:val="20"/>
      </w:pPr>
      <w:bookmarkStart w:id="13" w:name="bookmark12"/>
      <w:bookmarkStart w:id="14" w:name="bookmark13"/>
      <w:r>
        <w:br w:type="column"/>
      </w:r>
      <w:r>
        <w:lastRenderedPageBreak/>
        <w:t>Встановлення</w:t>
      </w:r>
      <w:bookmarkEnd w:id="13"/>
      <w:bookmarkEnd w:id="14"/>
    </w:p>
    <w:p w:rsidR="0008223B" w:rsidRDefault="00767F7C" w:rsidP="001E1C64">
      <w:pPr>
        <w:pStyle w:val="a4"/>
        <w:spacing w:line="240" w:lineRule="auto"/>
      </w:pPr>
      <w:r>
        <w:t>Інтелектуальний інтерактивний блок безперебійного живлення</w:t>
      </w:r>
    </w:p>
    <w:p w:rsidR="00C85453" w:rsidRPr="001E1C64" w:rsidRDefault="00C85453" w:rsidP="00C85453">
      <w:pPr>
        <w:pStyle w:val="a4"/>
        <w:shd w:val="clear" w:color="auto" w:fill="808080" w:themeFill="background1" w:themeFillShade="80"/>
        <w:spacing w:before="60" w:after="60" w:line="240" w:lineRule="auto"/>
        <w:rPr>
          <w:color w:val="FFFFFF" w:themeColor="background1"/>
          <w:sz w:val="20"/>
        </w:rPr>
      </w:pPr>
      <w:r>
        <w:rPr>
          <w:color w:val="FFFFFF" w:themeColor="background1"/>
          <w:sz w:val="20"/>
        </w:rPr>
        <w:t>1. Приєднання ББЖ до джерела живлення</w:t>
      </w:r>
    </w:p>
    <w:p w:rsidR="0008223B" w:rsidRPr="001E1C64" w:rsidRDefault="00767F7C" w:rsidP="001E1C64">
      <w:pPr>
        <w:pStyle w:val="a4"/>
        <w:spacing w:line="240" w:lineRule="auto"/>
      </w:pPr>
      <w:r>
        <w:t>Приєднайте шнур живлення до перевіреної заземленої 3-провідної розетки. Не підключайте ББЖ до джерела живлення через обмежувач напруги чи мережевий фільтр. Увімкніть живлення від мережі.</w:t>
      </w:r>
    </w:p>
    <w:p w:rsidR="0008223B" w:rsidRDefault="00C85453" w:rsidP="00C85453">
      <w:pPr>
        <w:pStyle w:val="a4"/>
        <w:spacing w:line="240" w:lineRule="auto"/>
        <w:jc w:val="center"/>
      </w:pPr>
      <w:r w:rsidRPr="00C85453">
        <w:rPr>
          <w:noProof/>
          <w:lang w:eastAsia="uk-UA" w:bidi="ar-SA"/>
        </w:rPr>
        <w:drawing>
          <wp:inline distT="0" distB="0" distL="0" distR="0" wp14:anchorId="6D3C03EB" wp14:editId="0139277B">
            <wp:extent cx="2857899" cy="1114581"/>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57899" cy="1114581"/>
                    </a:xfrm>
                    <a:prstGeom prst="rect">
                      <a:avLst/>
                    </a:prstGeom>
                  </pic:spPr>
                </pic:pic>
              </a:graphicData>
            </a:graphic>
          </wp:inline>
        </w:drawing>
      </w:r>
    </w:p>
    <w:p w:rsidR="00C85453" w:rsidRPr="001E1C64" w:rsidRDefault="00C85453" w:rsidP="00C85453">
      <w:pPr>
        <w:pStyle w:val="a4"/>
        <w:shd w:val="clear" w:color="auto" w:fill="808080" w:themeFill="background1" w:themeFillShade="80"/>
        <w:spacing w:before="60" w:after="60" w:line="240" w:lineRule="auto"/>
        <w:rPr>
          <w:color w:val="FFFFFF" w:themeColor="background1"/>
          <w:sz w:val="20"/>
        </w:rPr>
      </w:pPr>
      <w:r>
        <w:rPr>
          <w:color w:val="FFFFFF" w:themeColor="background1"/>
          <w:sz w:val="20"/>
        </w:rPr>
        <w:t>2. Приєднання обладнання до ББЖ</w:t>
      </w:r>
    </w:p>
    <w:p w:rsidR="0008223B" w:rsidRDefault="00767F7C" w:rsidP="001E1C64">
      <w:pPr>
        <w:pStyle w:val="a4"/>
        <w:spacing w:line="240" w:lineRule="auto"/>
      </w:pPr>
      <w:r>
        <w:t>Тепер підключіть ваше навантаження, яке потрібно захистити (комп'ютер, монітор тощо) до вихідних розеток змінного струму на задній панелі ББЖ.</w:t>
      </w:r>
    </w:p>
    <w:p w:rsidR="00C85453" w:rsidRPr="001E1C64" w:rsidRDefault="00C85453" w:rsidP="00C85453">
      <w:pPr>
        <w:pStyle w:val="a4"/>
        <w:spacing w:line="240" w:lineRule="auto"/>
        <w:jc w:val="center"/>
      </w:pPr>
      <w:r w:rsidRPr="00C85453">
        <w:rPr>
          <w:noProof/>
          <w:lang w:eastAsia="uk-UA" w:bidi="ar-SA"/>
        </w:rPr>
        <w:drawing>
          <wp:inline distT="0" distB="0" distL="0" distR="0" wp14:anchorId="4FD74C21" wp14:editId="6E92632A">
            <wp:extent cx="2762636" cy="1105054"/>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62636" cy="1105054"/>
                    </a:xfrm>
                    <a:prstGeom prst="rect">
                      <a:avLst/>
                    </a:prstGeom>
                  </pic:spPr>
                </pic:pic>
              </a:graphicData>
            </a:graphic>
          </wp:inline>
        </w:drawing>
      </w:r>
    </w:p>
    <w:p w:rsidR="0008223B" w:rsidRPr="001E1C64" w:rsidRDefault="00767F7C" w:rsidP="00C85453">
      <w:pPr>
        <w:pStyle w:val="a4"/>
        <w:numPr>
          <w:ilvl w:val="0"/>
          <w:numId w:val="3"/>
        </w:numPr>
        <w:spacing w:line="240" w:lineRule="auto"/>
        <w:ind w:left="360"/>
      </w:pPr>
      <w:r>
        <w:t>Не підключайте до виходів ББЖ лазерний принтер чи інше некомп'ютерне периферійне обладнання.</w:t>
      </w:r>
    </w:p>
    <w:p w:rsidR="0008223B" w:rsidRDefault="00767F7C" w:rsidP="00C85453">
      <w:pPr>
        <w:pStyle w:val="a4"/>
        <w:numPr>
          <w:ilvl w:val="0"/>
          <w:numId w:val="3"/>
        </w:numPr>
        <w:spacing w:after="120" w:line="240" w:lineRule="auto"/>
        <w:ind w:left="360"/>
      </w:pPr>
      <w:r>
        <w:t>Не підключайте до виходу ББЖ обмежувач напруги, мережевий фільтр і подовжувальний шнур.</w:t>
      </w:r>
    </w:p>
    <w:p w:rsidR="00C85453" w:rsidRDefault="00C85453" w:rsidP="00C85453">
      <w:pPr>
        <w:pStyle w:val="a4"/>
        <w:spacing w:after="120" w:line="240" w:lineRule="auto"/>
        <w:jc w:val="center"/>
      </w:pPr>
      <w:r w:rsidRPr="00C85453">
        <w:rPr>
          <w:noProof/>
          <w:lang w:eastAsia="uk-UA" w:bidi="ar-SA"/>
        </w:rPr>
        <w:drawing>
          <wp:inline distT="0" distB="0" distL="0" distR="0" wp14:anchorId="1855E644" wp14:editId="56B3D786">
            <wp:extent cx="2753109" cy="1105054"/>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53109" cy="1105054"/>
                    </a:xfrm>
                    <a:prstGeom prst="rect">
                      <a:avLst/>
                    </a:prstGeom>
                  </pic:spPr>
                </pic:pic>
              </a:graphicData>
            </a:graphic>
          </wp:inline>
        </w:drawing>
      </w:r>
    </w:p>
    <w:p w:rsidR="00C85453" w:rsidRPr="001E1C64" w:rsidRDefault="00C85453" w:rsidP="00C85453">
      <w:pPr>
        <w:pStyle w:val="a4"/>
        <w:shd w:val="clear" w:color="auto" w:fill="808080" w:themeFill="background1" w:themeFillShade="80"/>
        <w:spacing w:before="60" w:after="60" w:line="240" w:lineRule="auto"/>
        <w:rPr>
          <w:color w:val="FFFFFF" w:themeColor="background1"/>
          <w:sz w:val="20"/>
        </w:rPr>
      </w:pPr>
      <w:r>
        <w:rPr>
          <w:color w:val="FFFFFF" w:themeColor="background1"/>
          <w:sz w:val="20"/>
        </w:rPr>
        <w:t>3. Увімкнення ББЖ</w:t>
      </w:r>
    </w:p>
    <w:p w:rsidR="00C85453" w:rsidRPr="001E1C64" w:rsidRDefault="00C85453" w:rsidP="00C85453">
      <w:pPr>
        <w:pStyle w:val="a4"/>
        <w:spacing w:line="240" w:lineRule="auto"/>
      </w:pPr>
      <w:r>
        <w:t>Натисніть і утримуйте вимикач живлення на передній панелі, щоб запустити ББЖ. Коли він увімкнеться, загоряться світлодіодні індикатори. Тепер ББЖ готовий до використання. Увімкніть своє обладнання. Ви готові до роботи.</w:t>
      </w:r>
    </w:p>
    <w:p w:rsidR="0008223B" w:rsidRPr="001E1C64" w:rsidRDefault="0008223B" w:rsidP="001E1C64">
      <w:pPr>
        <w:pStyle w:val="a4"/>
        <w:spacing w:line="240" w:lineRule="auto"/>
      </w:pPr>
    </w:p>
    <w:p w:rsidR="001E1C64" w:rsidRDefault="001E1C64" w:rsidP="001E1C64">
      <w:pPr>
        <w:pStyle w:val="a4"/>
        <w:spacing w:line="240" w:lineRule="auto"/>
        <w:sectPr w:rsidR="001E1C64" w:rsidSect="001E1C64">
          <w:type w:val="continuous"/>
          <w:pgSz w:w="11909" w:h="16840" w:code="9"/>
          <w:pgMar w:top="567" w:right="567" w:bottom="567" w:left="567" w:header="0" w:footer="142" w:gutter="0"/>
          <w:cols w:num="2" w:space="567"/>
          <w:noEndnote/>
          <w:docGrid w:linePitch="360"/>
        </w:sectPr>
      </w:pPr>
    </w:p>
    <w:p w:rsidR="001E1C64" w:rsidRDefault="001E1C64">
      <w:pPr>
        <w:rPr>
          <w:rFonts w:ascii="Arial" w:eastAsia="Arial" w:hAnsi="Arial" w:cs="Arial"/>
          <w:sz w:val="16"/>
          <w:szCs w:val="16"/>
        </w:rPr>
      </w:pPr>
      <w:r>
        <w:lastRenderedPageBreak/>
        <w:br w:type="page"/>
      </w:r>
    </w:p>
    <w:p w:rsidR="001E1C64" w:rsidRDefault="001E1C64" w:rsidP="001E1C64">
      <w:pPr>
        <w:pStyle w:val="a4"/>
        <w:spacing w:line="240" w:lineRule="auto"/>
        <w:sectPr w:rsidR="001E1C64" w:rsidSect="001E1C64">
          <w:type w:val="continuous"/>
          <w:pgSz w:w="11909" w:h="16840"/>
          <w:pgMar w:top="567" w:right="567" w:bottom="567" w:left="567" w:header="0" w:footer="142" w:gutter="0"/>
          <w:cols w:space="720"/>
          <w:noEndnote/>
          <w:docGrid w:linePitch="360"/>
        </w:sectPr>
      </w:pPr>
    </w:p>
    <w:p w:rsidR="00155B33" w:rsidRDefault="00155B33" w:rsidP="00155B33">
      <w:pPr>
        <w:pStyle w:val="a4"/>
        <w:spacing w:after="240" w:line="240" w:lineRule="auto"/>
      </w:pPr>
    </w:p>
    <w:p w:rsidR="00155B33" w:rsidRPr="001E1C64" w:rsidRDefault="00155B33" w:rsidP="00155B33">
      <w:pPr>
        <w:pStyle w:val="a4"/>
        <w:shd w:val="clear" w:color="auto" w:fill="808080" w:themeFill="background1" w:themeFillShade="80"/>
        <w:spacing w:before="60" w:after="60" w:line="240" w:lineRule="auto"/>
        <w:rPr>
          <w:color w:val="FFFFFF" w:themeColor="background1"/>
          <w:sz w:val="20"/>
        </w:rPr>
      </w:pPr>
      <w:r>
        <w:rPr>
          <w:color w:val="FFFFFF" w:themeColor="background1"/>
          <w:sz w:val="20"/>
        </w:rPr>
        <w:t>3. Вимкнення ББЖ</w:t>
      </w:r>
    </w:p>
    <w:p w:rsidR="0008223B" w:rsidRDefault="00767F7C" w:rsidP="00155B33">
      <w:pPr>
        <w:pStyle w:val="a4"/>
        <w:spacing w:after="360" w:line="240" w:lineRule="auto"/>
      </w:pPr>
      <w:r>
        <w:t>Натисніть і утримуйте вимикач живлення на передній панелі, щоб вимкнути ББЖ. Коли він увімкнеться, погаснуть світлодіодні індикатори.</w:t>
      </w:r>
    </w:p>
    <w:p w:rsidR="00155B33" w:rsidRPr="001E1C64" w:rsidRDefault="00155B33" w:rsidP="00155B33">
      <w:pPr>
        <w:pStyle w:val="a4"/>
        <w:shd w:val="clear" w:color="auto" w:fill="808080" w:themeFill="background1" w:themeFillShade="80"/>
        <w:spacing w:before="60" w:after="60" w:line="240" w:lineRule="auto"/>
        <w:rPr>
          <w:color w:val="FFFFFF" w:themeColor="background1"/>
          <w:sz w:val="20"/>
        </w:rPr>
      </w:pPr>
      <w:r>
        <w:rPr>
          <w:color w:val="FFFFFF" w:themeColor="background1"/>
          <w:sz w:val="20"/>
        </w:rPr>
        <w:t>5. Попередження</w:t>
      </w:r>
    </w:p>
    <w:p w:rsidR="0008223B" w:rsidRPr="001E1C64" w:rsidRDefault="00767F7C" w:rsidP="001E1C64">
      <w:pPr>
        <w:pStyle w:val="a4"/>
        <w:spacing w:line="240" w:lineRule="auto"/>
      </w:pPr>
      <w:r>
        <w:t>ББЖ призначений для підтримки лише електронного обладнання. Якщо загальна потужність всього обладнання, підключеного до виходів інтерактивного ББЖ, перевищить вихідну потужність ББЖ, відбудеться його перевантаження. Потужність обладнання вказана на його паспортних табличках.</w:t>
      </w:r>
    </w:p>
    <w:p w:rsidR="0008223B" w:rsidRPr="001E1C64" w:rsidRDefault="001E1C64" w:rsidP="00155B33">
      <w:pPr>
        <w:pStyle w:val="20"/>
        <w:spacing w:after="60"/>
      </w:pPr>
      <w:bookmarkStart w:id="15" w:name="bookmark14"/>
      <w:bookmarkStart w:id="16" w:name="bookmark15"/>
      <w:r>
        <w:br w:type="column"/>
        <w:t>Пошук та усунення несправностей</w:t>
      </w:r>
      <w:bookmarkEnd w:id="15"/>
      <w:bookmarkEnd w:id="16"/>
    </w:p>
    <w:tbl>
      <w:tblPr>
        <w:tblOverlap w:val="never"/>
        <w:tblW w:w="0" w:type="auto"/>
        <w:tblLayout w:type="fixed"/>
        <w:tblCellMar>
          <w:left w:w="28" w:type="dxa"/>
          <w:right w:w="28" w:type="dxa"/>
        </w:tblCellMar>
        <w:tblLook w:val="04A0" w:firstRow="1" w:lastRow="0" w:firstColumn="1" w:lastColumn="0" w:noHBand="0" w:noVBand="1"/>
      </w:tblPr>
      <w:tblGrid>
        <w:gridCol w:w="2218"/>
        <w:gridCol w:w="4728"/>
      </w:tblGrid>
      <w:tr w:rsidR="0008223B" w:rsidRPr="001E1C64" w:rsidTr="00155B33">
        <w:trPr>
          <w:trHeight w:val="23"/>
        </w:trPr>
        <w:tc>
          <w:tcPr>
            <w:tcW w:w="2218" w:type="dxa"/>
            <w:tcBorders>
              <w:top w:val="single" w:sz="4" w:space="0" w:color="auto"/>
              <w:left w:val="single" w:sz="4" w:space="0" w:color="auto"/>
              <w:bottom w:val="single" w:sz="4" w:space="0" w:color="auto"/>
            </w:tcBorders>
            <w:shd w:val="clear" w:color="auto" w:fill="FFFFFF"/>
          </w:tcPr>
          <w:p w:rsidR="0008223B" w:rsidRPr="001E1C64" w:rsidRDefault="00767F7C" w:rsidP="00155B33">
            <w:pPr>
              <w:pStyle w:val="a6"/>
              <w:spacing w:after="60" w:line="240" w:lineRule="auto"/>
              <w:rPr>
                <w:sz w:val="18"/>
                <w:szCs w:val="18"/>
              </w:rPr>
            </w:pPr>
            <w:r>
              <w:rPr>
                <w:b/>
                <w:bCs/>
                <w:sz w:val="18"/>
                <w:szCs w:val="18"/>
              </w:rPr>
              <w:t>Можлива причина</w:t>
            </w:r>
          </w:p>
        </w:tc>
        <w:tc>
          <w:tcPr>
            <w:tcW w:w="4728" w:type="dxa"/>
            <w:tcBorders>
              <w:top w:val="single" w:sz="4" w:space="0" w:color="auto"/>
              <w:left w:val="single" w:sz="4" w:space="0" w:color="auto"/>
              <w:bottom w:val="single" w:sz="4" w:space="0" w:color="auto"/>
              <w:right w:val="single" w:sz="4" w:space="0" w:color="auto"/>
            </w:tcBorders>
            <w:shd w:val="clear" w:color="auto" w:fill="FFFFFF"/>
          </w:tcPr>
          <w:p w:rsidR="0008223B" w:rsidRPr="001E1C64" w:rsidRDefault="00767F7C" w:rsidP="00155B33">
            <w:pPr>
              <w:pStyle w:val="a6"/>
              <w:spacing w:after="60" w:line="240" w:lineRule="auto"/>
              <w:rPr>
                <w:sz w:val="18"/>
                <w:szCs w:val="18"/>
              </w:rPr>
            </w:pPr>
            <w:r>
              <w:rPr>
                <w:b/>
                <w:bCs/>
                <w:sz w:val="18"/>
                <w:szCs w:val="18"/>
              </w:rPr>
              <w:t>Процедура</w:t>
            </w:r>
          </w:p>
        </w:tc>
      </w:tr>
      <w:tr w:rsidR="0008223B" w:rsidRPr="001E1C64" w:rsidTr="00155B33">
        <w:trPr>
          <w:trHeight w:val="23"/>
        </w:trPr>
        <w:tc>
          <w:tcPr>
            <w:tcW w:w="6946" w:type="dxa"/>
            <w:gridSpan w:val="2"/>
            <w:tcBorders>
              <w:top w:val="single" w:sz="4" w:space="0" w:color="auto"/>
              <w:left w:val="single" w:sz="4" w:space="0" w:color="auto"/>
              <w:right w:val="single" w:sz="4" w:space="0" w:color="auto"/>
            </w:tcBorders>
            <w:shd w:val="clear" w:color="auto" w:fill="D9D9D9" w:themeFill="background1" w:themeFillShade="D9"/>
          </w:tcPr>
          <w:p w:rsidR="0008223B" w:rsidRPr="001E1C64" w:rsidRDefault="00767F7C" w:rsidP="00155B33">
            <w:pPr>
              <w:pStyle w:val="a6"/>
              <w:spacing w:after="60" w:line="240" w:lineRule="auto"/>
              <w:rPr>
                <w:sz w:val="15"/>
                <w:szCs w:val="15"/>
              </w:rPr>
            </w:pPr>
            <w:r>
              <w:rPr>
                <w:sz w:val="15"/>
                <w:szCs w:val="15"/>
              </w:rPr>
              <w:t>ББЖ не вмикається</w:t>
            </w:r>
          </w:p>
        </w:tc>
      </w:tr>
      <w:tr w:rsidR="0008223B" w:rsidRPr="001E1C64" w:rsidTr="001E1C64">
        <w:trPr>
          <w:trHeight w:val="23"/>
        </w:trPr>
        <w:tc>
          <w:tcPr>
            <w:tcW w:w="2218" w:type="dxa"/>
            <w:tcBorders>
              <w:top w:val="single" w:sz="4" w:space="0" w:color="auto"/>
              <w:left w:val="single" w:sz="4" w:space="0" w:color="auto"/>
            </w:tcBorders>
            <w:shd w:val="clear" w:color="auto" w:fill="FFFFFF"/>
          </w:tcPr>
          <w:p w:rsidR="0008223B" w:rsidRPr="001E1C64" w:rsidRDefault="00767F7C" w:rsidP="00155B33">
            <w:pPr>
              <w:pStyle w:val="a6"/>
              <w:spacing w:after="60" w:line="240" w:lineRule="auto"/>
              <w:rPr>
                <w:sz w:val="15"/>
                <w:szCs w:val="15"/>
              </w:rPr>
            </w:pPr>
            <w:r>
              <w:rPr>
                <w:sz w:val="15"/>
                <w:szCs w:val="15"/>
              </w:rPr>
              <w:t>ББЖ не було увімкнено</w:t>
            </w:r>
          </w:p>
        </w:tc>
        <w:tc>
          <w:tcPr>
            <w:tcW w:w="4728" w:type="dxa"/>
            <w:tcBorders>
              <w:top w:val="single" w:sz="4" w:space="0" w:color="auto"/>
              <w:left w:val="single" w:sz="4" w:space="0" w:color="auto"/>
              <w:right w:val="single" w:sz="4" w:space="0" w:color="auto"/>
            </w:tcBorders>
            <w:shd w:val="clear" w:color="auto" w:fill="FFFFFF"/>
          </w:tcPr>
          <w:p w:rsidR="0008223B" w:rsidRPr="001E1C64" w:rsidRDefault="00767F7C" w:rsidP="00155B33">
            <w:pPr>
              <w:pStyle w:val="a6"/>
              <w:spacing w:after="60" w:line="240" w:lineRule="auto"/>
              <w:rPr>
                <w:sz w:val="15"/>
                <w:szCs w:val="15"/>
              </w:rPr>
            </w:pPr>
            <w:r>
              <w:rPr>
                <w:sz w:val="15"/>
                <w:szCs w:val="15"/>
              </w:rPr>
              <w:t>Натисніть на кнопку увімкнення/вимкнення (вимикач живлення) і утримуйте щонайменше одну секунду, щоб запустити ББЖ (при запуску ББЖ має пролунати звуковий сигнал).</w:t>
            </w:r>
          </w:p>
        </w:tc>
      </w:tr>
      <w:tr w:rsidR="0008223B" w:rsidRPr="001E1C64" w:rsidTr="00155B33">
        <w:trPr>
          <w:trHeight w:val="23"/>
        </w:trPr>
        <w:tc>
          <w:tcPr>
            <w:tcW w:w="2218" w:type="dxa"/>
            <w:tcBorders>
              <w:top w:val="single" w:sz="4" w:space="0" w:color="auto"/>
              <w:left w:val="single" w:sz="4" w:space="0" w:color="auto"/>
              <w:bottom w:val="single" w:sz="4" w:space="0" w:color="auto"/>
            </w:tcBorders>
            <w:shd w:val="clear" w:color="auto" w:fill="FFFFFF"/>
          </w:tcPr>
          <w:p w:rsidR="0008223B" w:rsidRPr="001E1C64" w:rsidRDefault="00767F7C" w:rsidP="00155B33">
            <w:pPr>
              <w:pStyle w:val="a6"/>
              <w:spacing w:after="60" w:line="240" w:lineRule="auto"/>
              <w:rPr>
                <w:sz w:val="15"/>
                <w:szCs w:val="15"/>
              </w:rPr>
            </w:pPr>
            <w:r>
              <w:rPr>
                <w:sz w:val="15"/>
                <w:szCs w:val="15"/>
              </w:rPr>
              <w:t>ББЖ не підключений до мережі, у настінній розетці відсутня напруга мережі.</w:t>
            </w:r>
          </w:p>
        </w:tc>
        <w:tc>
          <w:tcPr>
            <w:tcW w:w="4728" w:type="dxa"/>
            <w:tcBorders>
              <w:top w:val="single" w:sz="4" w:space="0" w:color="auto"/>
              <w:left w:val="single" w:sz="4" w:space="0" w:color="auto"/>
              <w:bottom w:val="single" w:sz="4" w:space="0" w:color="auto"/>
              <w:right w:val="single" w:sz="4" w:space="0" w:color="auto"/>
            </w:tcBorders>
            <w:shd w:val="clear" w:color="auto" w:fill="FFFFFF"/>
          </w:tcPr>
          <w:p w:rsidR="0008223B" w:rsidRPr="001E1C64" w:rsidRDefault="00767F7C" w:rsidP="00155B33">
            <w:pPr>
              <w:pStyle w:val="a6"/>
              <w:spacing w:after="60" w:line="240" w:lineRule="auto"/>
              <w:rPr>
                <w:sz w:val="15"/>
                <w:szCs w:val="15"/>
              </w:rPr>
            </w:pPr>
            <w:r>
              <w:rPr>
                <w:sz w:val="15"/>
                <w:szCs w:val="15"/>
              </w:rPr>
              <w:t>Перевірте, щоб шнур живлення був надійно вставлений у настінну розетку і щоб у розетці була напруга.</w:t>
            </w:r>
          </w:p>
        </w:tc>
      </w:tr>
      <w:tr w:rsidR="0008223B" w:rsidRPr="001E1C64" w:rsidTr="00155B33">
        <w:trPr>
          <w:trHeight w:val="23"/>
        </w:trPr>
        <w:tc>
          <w:tcPr>
            <w:tcW w:w="6946" w:type="dxa"/>
            <w:gridSpan w:val="2"/>
            <w:tcBorders>
              <w:top w:val="single" w:sz="4" w:space="0" w:color="auto"/>
              <w:left w:val="single" w:sz="4" w:space="0" w:color="auto"/>
              <w:right w:val="single" w:sz="4" w:space="0" w:color="auto"/>
            </w:tcBorders>
            <w:shd w:val="clear" w:color="auto" w:fill="D9D9D9" w:themeFill="background1" w:themeFillShade="D9"/>
          </w:tcPr>
          <w:p w:rsidR="0008223B" w:rsidRPr="001E1C64" w:rsidRDefault="00767F7C" w:rsidP="00155B33">
            <w:pPr>
              <w:pStyle w:val="a6"/>
              <w:spacing w:after="60" w:line="240" w:lineRule="auto"/>
              <w:rPr>
                <w:sz w:val="15"/>
                <w:szCs w:val="15"/>
              </w:rPr>
            </w:pPr>
            <w:r>
              <w:rPr>
                <w:sz w:val="15"/>
                <w:szCs w:val="15"/>
              </w:rPr>
              <w:t>Підключене обладнання втрачає потужність</w:t>
            </w:r>
          </w:p>
        </w:tc>
      </w:tr>
      <w:tr w:rsidR="0008223B" w:rsidRPr="001E1C64" w:rsidTr="001E1C64">
        <w:trPr>
          <w:trHeight w:val="23"/>
        </w:trPr>
        <w:tc>
          <w:tcPr>
            <w:tcW w:w="2218" w:type="dxa"/>
            <w:tcBorders>
              <w:top w:val="single" w:sz="4" w:space="0" w:color="auto"/>
              <w:left w:val="single" w:sz="4" w:space="0" w:color="auto"/>
            </w:tcBorders>
            <w:shd w:val="clear" w:color="auto" w:fill="FFFFFF"/>
          </w:tcPr>
          <w:p w:rsidR="0008223B" w:rsidRPr="001E1C64" w:rsidRDefault="00767F7C" w:rsidP="00155B33">
            <w:pPr>
              <w:pStyle w:val="a6"/>
              <w:spacing w:after="60" w:line="240" w:lineRule="auto"/>
              <w:rPr>
                <w:sz w:val="15"/>
                <w:szCs w:val="15"/>
              </w:rPr>
            </w:pPr>
            <w:r>
              <w:rPr>
                <w:sz w:val="15"/>
                <w:szCs w:val="15"/>
              </w:rPr>
              <w:t>Відбулося перевантаження ББЖ</w:t>
            </w:r>
          </w:p>
        </w:tc>
        <w:tc>
          <w:tcPr>
            <w:tcW w:w="4728" w:type="dxa"/>
            <w:tcBorders>
              <w:top w:val="single" w:sz="4" w:space="0" w:color="auto"/>
              <w:left w:val="single" w:sz="4" w:space="0" w:color="auto"/>
              <w:right w:val="single" w:sz="4" w:space="0" w:color="auto"/>
            </w:tcBorders>
            <w:shd w:val="clear" w:color="auto" w:fill="FFFFFF"/>
          </w:tcPr>
          <w:p w:rsidR="0008223B" w:rsidRPr="001E1C64" w:rsidRDefault="00767F7C" w:rsidP="00155B33">
            <w:pPr>
              <w:pStyle w:val="a6"/>
              <w:spacing w:after="60" w:line="240" w:lineRule="auto"/>
              <w:rPr>
                <w:sz w:val="15"/>
                <w:szCs w:val="15"/>
              </w:rPr>
            </w:pPr>
            <w:r>
              <w:rPr>
                <w:sz w:val="15"/>
                <w:szCs w:val="15"/>
              </w:rPr>
              <w:t>Від'єднайте все неосновне обладнання, підключене до розеток. Приєднуйте обладнання до ББЖ по одному.</w:t>
            </w:r>
          </w:p>
        </w:tc>
      </w:tr>
      <w:tr w:rsidR="0008223B" w:rsidRPr="001E1C64" w:rsidTr="00155B33">
        <w:trPr>
          <w:trHeight w:val="23"/>
        </w:trPr>
        <w:tc>
          <w:tcPr>
            <w:tcW w:w="2218" w:type="dxa"/>
            <w:tcBorders>
              <w:top w:val="single" w:sz="4" w:space="0" w:color="auto"/>
              <w:left w:val="single" w:sz="4" w:space="0" w:color="auto"/>
              <w:bottom w:val="single" w:sz="4" w:space="0" w:color="auto"/>
            </w:tcBorders>
            <w:shd w:val="clear" w:color="auto" w:fill="FFFFFF"/>
          </w:tcPr>
          <w:p w:rsidR="0008223B" w:rsidRPr="001E1C64" w:rsidRDefault="00767F7C" w:rsidP="00155B33">
            <w:pPr>
              <w:pStyle w:val="a6"/>
              <w:spacing w:after="60" w:line="240" w:lineRule="auto"/>
              <w:rPr>
                <w:sz w:val="15"/>
                <w:szCs w:val="15"/>
              </w:rPr>
            </w:pPr>
            <w:r>
              <w:rPr>
                <w:sz w:val="15"/>
                <w:szCs w:val="15"/>
              </w:rPr>
              <w:t>Акумулятор ББЖ повністю розряджений</w:t>
            </w:r>
          </w:p>
        </w:tc>
        <w:tc>
          <w:tcPr>
            <w:tcW w:w="4728" w:type="dxa"/>
            <w:tcBorders>
              <w:top w:val="single" w:sz="4" w:space="0" w:color="auto"/>
              <w:left w:val="single" w:sz="4" w:space="0" w:color="auto"/>
              <w:bottom w:val="single" w:sz="4" w:space="0" w:color="auto"/>
              <w:right w:val="single" w:sz="4" w:space="0" w:color="auto"/>
            </w:tcBorders>
            <w:shd w:val="clear" w:color="auto" w:fill="FFFFFF"/>
          </w:tcPr>
          <w:p w:rsidR="0008223B" w:rsidRPr="001E1C64" w:rsidRDefault="00767F7C" w:rsidP="00155B33">
            <w:pPr>
              <w:pStyle w:val="a6"/>
              <w:spacing w:after="60" w:line="240" w:lineRule="auto"/>
              <w:rPr>
                <w:sz w:val="15"/>
                <w:szCs w:val="15"/>
              </w:rPr>
            </w:pPr>
            <w:r>
              <w:rPr>
                <w:sz w:val="15"/>
                <w:szCs w:val="15"/>
              </w:rPr>
              <w:t>Приєднайте ББЖ до мережі і залиште акумулятор заряджатися впродовж восьми годин.</w:t>
            </w:r>
          </w:p>
        </w:tc>
      </w:tr>
      <w:tr w:rsidR="0008223B" w:rsidRPr="001E1C64" w:rsidTr="00155B33">
        <w:trPr>
          <w:trHeight w:val="23"/>
        </w:trPr>
        <w:tc>
          <w:tcPr>
            <w:tcW w:w="6946" w:type="dxa"/>
            <w:gridSpan w:val="2"/>
            <w:tcBorders>
              <w:top w:val="single" w:sz="4" w:space="0" w:color="auto"/>
              <w:left w:val="single" w:sz="4" w:space="0" w:color="auto"/>
              <w:right w:val="single" w:sz="4" w:space="0" w:color="auto"/>
            </w:tcBorders>
            <w:shd w:val="clear" w:color="auto" w:fill="D9D9D9" w:themeFill="background1" w:themeFillShade="D9"/>
          </w:tcPr>
          <w:p w:rsidR="0008223B" w:rsidRPr="001E1C64" w:rsidRDefault="00767F7C" w:rsidP="00155B33">
            <w:pPr>
              <w:pStyle w:val="a6"/>
              <w:spacing w:after="60" w:line="240" w:lineRule="auto"/>
              <w:rPr>
                <w:sz w:val="15"/>
                <w:szCs w:val="15"/>
              </w:rPr>
            </w:pPr>
            <w:r>
              <w:rPr>
                <w:sz w:val="15"/>
                <w:szCs w:val="15"/>
              </w:rPr>
              <w:t>ББЖ не забезпечує очікуваного часу резервного живлення.</w:t>
            </w:r>
          </w:p>
        </w:tc>
      </w:tr>
      <w:tr w:rsidR="0008223B" w:rsidRPr="001E1C64" w:rsidTr="001E1C64">
        <w:trPr>
          <w:trHeight w:val="23"/>
        </w:trPr>
        <w:tc>
          <w:tcPr>
            <w:tcW w:w="2218" w:type="dxa"/>
            <w:tcBorders>
              <w:top w:val="single" w:sz="4" w:space="0" w:color="auto"/>
              <w:left w:val="single" w:sz="4" w:space="0" w:color="auto"/>
              <w:bottom w:val="single" w:sz="4" w:space="0" w:color="auto"/>
            </w:tcBorders>
            <w:shd w:val="clear" w:color="auto" w:fill="FFFFFF"/>
          </w:tcPr>
          <w:p w:rsidR="0008223B" w:rsidRPr="001E1C64" w:rsidRDefault="00767F7C" w:rsidP="00155B33">
            <w:pPr>
              <w:pStyle w:val="a6"/>
              <w:spacing w:after="60" w:line="240" w:lineRule="auto"/>
              <w:rPr>
                <w:sz w:val="15"/>
                <w:szCs w:val="15"/>
              </w:rPr>
            </w:pPr>
            <w:r>
              <w:rPr>
                <w:sz w:val="15"/>
                <w:szCs w:val="15"/>
              </w:rPr>
              <w:t>Акумулятор заряджений не повністю.</w:t>
            </w:r>
          </w:p>
        </w:tc>
        <w:tc>
          <w:tcPr>
            <w:tcW w:w="4728" w:type="dxa"/>
            <w:tcBorders>
              <w:top w:val="single" w:sz="4" w:space="0" w:color="auto"/>
              <w:left w:val="single" w:sz="4" w:space="0" w:color="auto"/>
              <w:bottom w:val="single" w:sz="4" w:space="0" w:color="auto"/>
              <w:right w:val="single" w:sz="4" w:space="0" w:color="auto"/>
            </w:tcBorders>
            <w:shd w:val="clear" w:color="auto" w:fill="FFFFFF"/>
          </w:tcPr>
          <w:p w:rsidR="0008223B" w:rsidRPr="001E1C64" w:rsidRDefault="00767F7C" w:rsidP="00155B33">
            <w:pPr>
              <w:pStyle w:val="a6"/>
              <w:spacing w:after="60" w:line="240" w:lineRule="auto"/>
              <w:rPr>
                <w:sz w:val="15"/>
                <w:szCs w:val="15"/>
              </w:rPr>
            </w:pPr>
            <w:r>
              <w:rPr>
                <w:sz w:val="15"/>
                <w:szCs w:val="15"/>
              </w:rPr>
              <w:t>Зарядіть акумулятор. Акумулятор починає заряджатися, коли ББЖ підключається до настінної розетки. Зазвичай для повного заряджання акумулятора з повністю розрядженого стану потрібно вісім годин.</w:t>
            </w:r>
          </w:p>
          <w:p w:rsidR="0008223B" w:rsidRPr="001E1C64" w:rsidRDefault="00767F7C" w:rsidP="00155B33">
            <w:pPr>
              <w:pStyle w:val="a6"/>
              <w:spacing w:after="60" w:line="240" w:lineRule="auto"/>
              <w:rPr>
                <w:sz w:val="15"/>
                <w:szCs w:val="15"/>
              </w:rPr>
            </w:pPr>
            <w:r>
              <w:rPr>
                <w:sz w:val="15"/>
                <w:szCs w:val="15"/>
              </w:rPr>
              <w:t>Час роботи ББЖ буде знижений, поки акумулятор не буде повністю заряджений.</w:t>
            </w:r>
          </w:p>
        </w:tc>
      </w:tr>
    </w:tbl>
    <w:p w:rsidR="001E1C64" w:rsidRPr="00E13F4A" w:rsidRDefault="001E1C64" w:rsidP="001E1C64">
      <w:pPr>
        <w:pStyle w:val="20"/>
        <w:rPr>
          <w:sz w:val="2"/>
        </w:rPr>
        <w:sectPr w:rsidR="001E1C64" w:rsidRPr="00E13F4A" w:rsidSect="001E1C64">
          <w:type w:val="continuous"/>
          <w:pgSz w:w="11909" w:h="16840"/>
          <w:pgMar w:top="567" w:right="567" w:bottom="567" w:left="567" w:header="0" w:footer="142" w:gutter="0"/>
          <w:cols w:num="2" w:space="567" w:equalWidth="0">
            <w:col w:w="3232" w:space="567"/>
            <w:col w:w="6976"/>
          </w:cols>
          <w:noEndnote/>
          <w:docGrid w:linePitch="360"/>
        </w:sectPr>
      </w:pPr>
      <w:bookmarkStart w:id="17" w:name="bookmark16"/>
      <w:bookmarkStart w:id="18" w:name="bookmark17"/>
    </w:p>
    <w:p w:rsidR="0008223B" w:rsidRPr="001E1C64" w:rsidRDefault="00767F7C" w:rsidP="00155B33">
      <w:pPr>
        <w:pStyle w:val="20"/>
        <w:spacing w:after="60"/>
      </w:pPr>
      <w:r>
        <w:t>Технічні характеристики</w:t>
      </w:r>
      <w:bookmarkEnd w:id="17"/>
      <w:bookmarkEnd w:id="18"/>
    </w:p>
    <w:tbl>
      <w:tblPr>
        <w:tblOverlap w:val="never"/>
        <w:tblW w:w="10756" w:type="dxa"/>
        <w:tblLayout w:type="fixed"/>
        <w:tblCellMar>
          <w:left w:w="28" w:type="dxa"/>
          <w:right w:w="28" w:type="dxa"/>
        </w:tblCellMar>
        <w:tblLook w:val="04A0" w:firstRow="1" w:lastRow="0" w:firstColumn="1" w:lastColumn="0" w:noHBand="0" w:noVBand="1"/>
      </w:tblPr>
      <w:tblGrid>
        <w:gridCol w:w="2880"/>
        <w:gridCol w:w="2625"/>
        <w:gridCol w:w="2625"/>
        <w:gridCol w:w="2626"/>
      </w:tblGrid>
      <w:tr w:rsidR="0008223B" w:rsidRPr="001E1C64" w:rsidTr="001E1C64">
        <w:trPr>
          <w:trHeight w:val="23"/>
        </w:trPr>
        <w:tc>
          <w:tcPr>
            <w:tcW w:w="2880" w:type="dxa"/>
            <w:tcBorders>
              <w:top w:val="single" w:sz="4" w:space="0" w:color="auto"/>
            </w:tcBorders>
            <w:shd w:val="clear" w:color="auto" w:fill="FFFFFF"/>
          </w:tcPr>
          <w:p w:rsidR="0008223B" w:rsidRPr="001E1C64" w:rsidRDefault="00767F7C" w:rsidP="00155B33">
            <w:pPr>
              <w:pStyle w:val="a6"/>
              <w:spacing w:before="60" w:after="60" w:line="240" w:lineRule="auto"/>
              <w:rPr>
                <w:sz w:val="18"/>
                <w:szCs w:val="18"/>
              </w:rPr>
            </w:pPr>
            <w:r>
              <w:rPr>
                <w:b/>
                <w:bCs/>
                <w:sz w:val="18"/>
                <w:szCs w:val="18"/>
              </w:rPr>
              <w:t>Модель</w:t>
            </w:r>
          </w:p>
        </w:tc>
        <w:tc>
          <w:tcPr>
            <w:tcW w:w="2625" w:type="dxa"/>
            <w:tcBorders>
              <w:top w:val="single" w:sz="4" w:space="0" w:color="auto"/>
              <w:left w:val="single" w:sz="4" w:space="0" w:color="auto"/>
            </w:tcBorders>
            <w:shd w:val="clear" w:color="auto" w:fill="FFFFFF"/>
          </w:tcPr>
          <w:p w:rsidR="0008223B" w:rsidRPr="001E1C64" w:rsidRDefault="00767F7C" w:rsidP="00155B33">
            <w:pPr>
              <w:pStyle w:val="a6"/>
              <w:spacing w:before="60" w:after="60" w:line="240" w:lineRule="auto"/>
              <w:jc w:val="center"/>
            </w:pPr>
            <w:r>
              <w:rPr>
                <w:b/>
                <w:bCs/>
              </w:rPr>
              <w:t>MR-UF600L</w:t>
            </w:r>
          </w:p>
        </w:tc>
        <w:tc>
          <w:tcPr>
            <w:tcW w:w="2625" w:type="dxa"/>
            <w:tcBorders>
              <w:top w:val="single" w:sz="4" w:space="0" w:color="auto"/>
              <w:left w:val="single" w:sz="4" w:space="0" w:color="auto"/>
            </w:tcBorders>
            <w:shd w:val="clear" w:color="auto" w:fill="FFFFFF"/>
          </w:tcPr>
          <w:p w:rsidR="0008223B" w:rsidRPr="001E1C64" w:rsidRDefault="00767F7C" w:rsidP="00155B33">
            <w:pPr>
              <w:pStyle w:val="a6"/>
              <w:spacing w:before="60" w:after="60" w:line="240" w:lineRule="auto"/>
              <w:jc w:val="center"/>
            </w:pPr>
            <w:r>
              <w:rPr>
                <w:b/>
                <w:bCs/>
              </w:rPr>
              <w:t>MR-UF800L</w:t>
            </w:r>
          </w:p>
        </w:tc>
        <w:tc>
          <w:tcPr>
            <w:tcW w:w="2626" w:type="dxa"/>
            <w:tcBorders>
              <w:top w:val="single" w:sz="4" w:space="0" w:color="auto"/>
              <w:left w:val="single" w:sz="4" w:space="0" w:color="auto"/>
            </w:tcBorders>
            <w:shd w:val="clear" w:color="auto" w:fill="FFFFFF"/>
          </w:tcPr>
          <w:p w:rsidR="0008223B" w:rsidRPr="001E1C64" w:rsidRDefault="00767F7C" w:rsidP="00155B33">
            <w:pPr>
              <w:pStyle w:val="a6"/>
              <w:spacing w:before="60" w:after="60" w:line="240" w:lineRule="auto"/>
              <w:jc w:val="center"/>
            </w:pPr>
            <w:r>
              <w:rPr>
                <w:b/>
                <w:bCs/>
              </w:rPr>
              <w:t>MR-UF1200L</w:t>
            </w:r>
          </w:p>
        </w:tc>
      </w:tr>
      <w:tr w:rsidR="0008223B" w:rsidRPr="001E1C64" w:rsidTr="001E1C64">
        <w:trPr>
          <w:trHeight w:val="23"/>
        </w:trPr>
        <w:tc>
          <w:tcPr>
            <w:tcW w:w="2880" w:type="dxa"/>
            <w:tcBorders>
              <w:top w:val="single" w:sz="4" w:space="0" w:color="auto"/>
              <w:bottom w:val="single" w:sz="4" w:space="0" w:color="auto"/>
            </w:tcBorders>
            <w:shd w:val="clear" w:color="auto" w:fill="FFFFFF"/>
          </w:tcPr>
          <w:p w:rsidR="0008223B" w:rsidRPr="001E1C64" w:rsidRDefault="00767F7C" w:rsidP="00155B33">
            <w:pPr>
              <w:pStyle w:val="a6"/>
              <w:spacing w:before="60" w:after="60" w:line="240" w:lineRule="auto"/>
              <w:rPr>
                <w:sz w:val="18"/>
                <w:szCs w:val="18"/>
              </w:rPr>
            </w:pPr>
            <w:r>
              <w:rPr>
                <w:b/>
                <w:bCs/>
                <w:sz w:val="18"/>
                <w:szCs w:val="18"/>
              </w:rPr>
              <w:t>Потужність</w:t>
            </w:r>
          </w:p>
        </w:tc>
        <w:tc>
          <w:tcPr>
            <w:tcW w:w="2625" w:type="dxa"/>
            <w:tcBorders>
              <w:top w:val="single" w:sz="4" w:space="0" w:color="auto"/>
              <w:left w:val="single" w:sz="4" w:space="0" w:color="auto"/>
              <w:bottom w:val="single" w:sz="4" w:space="0" w:color="auto"/>
            </w:tcBorders>
            <w:shd w:val="clear" w:color="auto" w:fill="FFFFFF"/>
          </w:tcPr>
          <w:p w:rsidR="0008223B" w:rsidRPr="001E1C64" w:rsidRDefault="00767F7C" w:rsidP="00155B33">
            <w:pPr>
              <w:pStyle w:val="a6"/>
              <w:spacing w:before="60" w:after="60" w:line="240" w:lineRule="auto"/>
              <w:jc w:val="center"/>
            </w:pPr>
            <w:r>
              <w:rPr>
                <w:b/>
                <w:bCs/>
              </w:rPr>
              <w:t>600 ВА / 360 Вт</w:t>
            </w:r>
          </w:p>
        </w:tc>
        <w:tc>
          <w:tcPr>
            <w:tcW w:w="2625" w:type="dxa"/>
            <w:tcBorders>
              <w:top w:val="single" w:sz="4" w:space="0" w:color="auto"/>
              <w:left w:val="single" w:sz="4" w:space="0" w:color="auto"/>
              <w:bottom w:val="single" w:sz="4" w:space="0" w:color="auto"/>
            </w:tcBorders>
            <w:shd w:val="clear" w:color="auto" w:fill="FFFFFF"/>
          </w:tcPr>
          <w:p w:rsidR="0008223B" w:rsidRPr="001E1C64" w:rsidRDefault="00767F7C" w:rsidP="00155B33">
            <w:pPr>
              <w:pStyle w:val="a6"/>
              <w:spacing w:before="60" w:after="60" w:line="240" w:lineRule="auto"/>
              <w:jc w:val="center"/>
            </w:pPr>
            <w:r>
              <w:rPr>
                <w:b/>
                <w:bCs/>
              </w:rPr>
              <w:t>800 ВА / 480 Вт</w:t>
            </w:r>
          </w:p>
        </w:tc>
        <w:tc>
          <w:tcPr>
            <w:tcW w:w="2626" w:type="dxa"/>
            <w:tcBorders>
              <w:top w:val="single" w:sz="4" w:space="0" w:color="auto"/>
              <w:left w:val="single" w:sz="4" w:space="0" w:color="auto"/>
              <w:bottom w:val="single" w:sz="4" w:space="0" w:color="auto"/>
            </w:tcBorders>
            <w:shd w:val="clear" w:color="auto" w:fill="FFFFFF"/>
          </w:tcPr>
          <w:p w:rsidR="0008223B" w:rsidRPr="001E1C64" w:rsidRDefault="00767F7C" w:rsidP="00155B33">
            <w:pPr>
              <w:pStyle w:val="a6"/>
              <w:spacing w:before="60" w:after="60" w:line="240" w:lineRule="auto"/>
              <w:jc w:val="center"/>
            </w:pPr>
            <w:r>
              <w:rPr>
                <w:b/>
                <w:bCs/>
              </w:rPr>
              <w:t>1200 ВА / 720 Вт</w:t>
            </w:r>
          </w:p>
        </w:tc>
      </w:tr>
      <w:tr w:rsidR="0008223B" w:rsidRPr="001E1C64" w:rsidTr="001E1C64">
        <w:trPr>
          <w:trHeight w:val="23"/>
        </w:trPr>
        <w:tc>
          <w:tcPr>
            <w:tcW w:w="10756" w:type="dxa"/>
            <w:gridSpan w:val="4"/>
            <w:tcBorders>
              <w:top w:val="single" w:sz="4" w:space="0" w:color="auto"/>
            </w:tcBorders>
            <w:shd w:val="clear" w:color="auto" w:fill="D9D9D9" w:themeFill="background1" w:themeFillShade="D9"/>
          </w:tcPr>
          <w:p w:rsidR="0008223B" w:rsidRPr="001E1C64" w:rsidRDefault="00767F7C" w:rsidP="00155B33">
            <w:pPr>
              <w:pStyle w:val="a6"/>
              <w:spacing w:before="60" w:after="60" w:line="240" w:lineRule="auto"/>
              <w:rPr>
                <w:sz w:val="18"/>
                <w:szCs w:val="18"/>
              </w:rPr>
            </w:pPr>
            <w:r>
              <w:rPr>
                <w:b/>
                <w:bCs/>
                <w:sz w:val="18"/>
                <w:szCs w:val="18"/>
              </w:rPr>
              <w:t>Вихід</w:t>
            </w:r>
          </w:p>
        </w:tc>
      </w:tr>
      <w:tr w:rsidR="0008223B" w:rsidRPr="001E1C64" w:rsidTr="001E1C64">
        <w:trPr>
          <w:trHeight w:val="23"/>
        </w:trPr>
        <w:tc>
          <w:tcPr>
            <w:tcW w:w="2880" w:type="dxa"/>
            <w:tcBorders>
              <w:top w:val="single" w:sz="4" w:space="0" w:color="auto"/>
            </w:tcBorders>
            <w:shd w:val="clear" w:color="auto" w:fill="FFFFFF"/>
          </w:tcPr>
          <w:p w:rsidR="0008223B" w:rsidRPr="001E1C64" w:rsidRDefault="00767F7C" w:rsidP="00155B33">
            <w:pPr>
              <w:pStyle w:val="a6"/>
              <w:spacing w:before="60" w:after="60" w:line="240" w:lineRule="auto"/>
            </w:pPr>
            <w:r>
              <w:t>Вихідна напруга</w:t>
            </w:r>
          </w:p>
        </w:tc>
        <w:tc>
          <w:tcPr>
            <w:tcW w:w="7876" w:type="dxa"/>
            <w:gridSpan w:val="3"/>
            <w:tcBorders>
              <w:top w:val="single" w:sz="4" w:space="0" w:color="auto"/>
              <w:left w:val="single" w:sz="4" w:space="0" w:color="auto"/>
            </w:tcBorders>
            <w:shd w:val="clear" w:color="auto" w:fill="FFFFFF"/>
          </w:tcPr>
          <w:p w:rsidR="0008223B" w:rsidRPr="001E1C64" w:rsidRDefault="00767F7C" w:rsidP="00155B33">
            <w:pPr>
              <w:pStyle w:val="a6"/>
              <w:spacing w:before="60" w:after="60" w:line="240" w:lineRule="auto"/>
              <w:jc w:val="center"/>
            </w:pPr>
            <w:r>
              <w:t>200 В - 255 В</w:t>
            </w:r>
          </w:p>
        </w:tc>
      </w:tr>
      <w:tr w:rsidR="0008223B" w:rsidRPr="001E1C64" w:rsidTr="001E1C64">
        <w:trPr>
          <w:trHeight w:val="23"/>
        </w:trPr>
        <w:tc>
          <w:tcPr>
            <w:tcW w:w="2880" w:type="dxa"/>
            <w:tcBorders>
              <w:top w:val="single" w:sz="4" w:space="0" w:color="auto"/>
            </w:tcBorders>
            <w:shd w:val="clear" w:color="auto" w:fill="FFFFFF"/>
          </w:tcPr>
          <w:p w:rsidR="0008223B" w:rsidRPr="001E1C64" w:rsidRDefault="00767F7C" w:rsidP="00155B33">
            <w:pPr>
              <w:pStyle w:val="a6"/>
              <w:spacing w:before="60" w:after="60" w:line="240" w:lineRule="auto"/>
            </w:pPr>
            <w:r>
              <w:t>Вихідна частота (синхронізація з мережею)</w:t>
            </w:r>
          </w:p>
        </w:tc>
        <w:tc>
          <w:tcPr>
            <w:tcW w:w="7876" w:type="dxa"/>
            <w:gridSpan w:val="3"/>
            <w:tcBorders>
              <w:top w:val="single" w:sz="4" w:space="0" w:color="auto"/>
              <w:left w:val="single" w:sz="4" w:space="0" w:color="auto"/>
            </w:tcBorders>
            <w:shd w:val="clear" w:color="auto" w:fill="FFFFFF"/>
          </w:tcPr>
          <w:p w:rsidR="0008223B" w:rsidRPr="001E1C64" w:rsidRDefault="00767F7C" w:rsidP="00155B33">
            <w:pPr>
              <w:pStyle w:val="a6"/>
              <w:spacing w:before="60" w:after="60" w:line="240" w:lineRule="auto"/>
              <w:jc w:val="center"/>
            </w:pPr>
            <w:r>
              <w:t>50 Гц / 60 Гц</w:t>
            </w:r>
          </w:p>
        </w:tc>
      </w:tr>
      <w:tr w:rsidR="0008223B" w:rsidRPr="001E1C64" w:rsidTr="001E1C64">
        <w:trPr>
          <w:trHeight w:val="23"/>
        </w:trPr>
        <w:tc>
          <w:tcPr>
            <w:tcW w:w="2880" w:type="dxa"/>
            <w:tcBorders>
              <w:top w:val="single" w:sz="4" w:space="0" w:color="auto"/>
            </w:tcBorders>
            <w:shd w:val="clear" w:color="auto" w:fill="FFFFFF"/>
          </w:tcPr>
          <w:p w:rsidR="0008223B" w:rsidRPr="001E1C64" w:rsidRDefault="00767F7C" w:rsidP="00155B33">
            <w:pPr>
              <w:pStyle w:val="a6"/>
              <w:spacing w:before="60" w:after="60" w:line="240" w:lineRule="auto"/>
            </w:pPr>
            <w:r>
              <w:t>Час перемикання</w:t>
            </w:r>
          </w:p>
        </w:tc>
        <w:tc>
          <w:tcPr>
            <w:tcW w:w="7876" w:type="dxa"/>
            <w:gridSpan w:val="3"/>
            <w:tcBorders>
              <w:top w:val="single" w:sz="4" w:space="0" w:color="auto"/>
              <w:left w:val="single" w:sz="4" w:space="0" w:color="auto"/>
            </w:tcBorders>
            <w:shd w:val="clear" w:color="auto" w:fill="FFFFFF"/>
          </w:tcPr>
          <w:p w:rsidR="0008223B" w:rsidRPr="001E1C64" w:rsidRDefault="00767F7C" w:rsidP="00155B33">
            <w:pPr>
              <w:pStyle w:val="a6"/>
              <w:spacing w:before="60" w:after="60" w:line="240" w:lineRule="auto"/>
              <w:jc w:val="center"/>
            </w:pPr>
            <w:r>
              <w:t>Зазвичай 2-6 мс</w:t>
            </w:r>
          </w:p>
        </w:tc>
      </w:tr>
      <w:tr w:rsidR="0008223B" w:rsidRPr="001E1C64" w:rsidTr="001E1C64">
        <w:trPr>
          <w:trHeight w:val="23"/>
        </w:trPr>
        <w:tc>
          <w:tcPr>
            <w:tcW w:w="2880" w:type="dxa"/>
            <w:tcBorders>
              <w:top w:val="single" w:sz="4" w:space="0" w:color="auto"/>
            </w:tcBorders>
            <w:shd w:val="clear" w:color="auto" w:fill="FFFFFF"/>
          </w:tcPr>
          <w:p w:rsidR="0008223B" w:rsidRPr="001E1C64" w:rsidRDefault="00767F7C" w:rsidP="00155B33">
            <w:pPr>
              <w:pStyle w:val="a6"/>
              <w:spacing w:before="60" w:after="60" w:line="240" w:lineRule="auto"/>
            </w:pPr>
            <w:r>
              <w:t>Топологія</w:t>
            </w:r>
          </w:p>
        </w:tc>
        <w:tc>
          <w:tcPr>
            <w:tcW w:w="7876" w:type="dxa"/>
            <w:gridSpan w:val="3"/>
            <w:tcBorders>
              <w:top w:val="single" w:sz="4" w:space="0" w:color="auto"/>
              <w:left w:val="single" w:sz="4" w:space="0" w:color="auto"/>
            </w:tcBorders>
            <w:shd w:val="clear" w:color="auto" w:fill="FFFFFF"/>
          </w:tcPr>
          <w:p w:rsidR="0008223B" w:rsidRPr="001E1C64" w:rsidRDefault="00767F7C" w:rsidP="00155B33">
            <w:pPr>
              <w:pStyle w:val="a6"/>
              <w:spacing w:before="60" w:after="60" w:line="240" w:lineRule="auto"/>
              <w:jc w:val="center"/>
            </w:pPr>
            <w:r>
              <w:t>Інтерактивна</w:t>
            </w:r>
          </w:p>
        </w:tc>
      </w:tr>
      <w:tr w:rsidR="0008223B" w:rsidRPr="001E1C64" w:rsidTr="001E1C64">
        <w:trPr>
          <w:trHeight w:val="23"/>
        </w:trPr>
        <w:tc>
          <w:tcPr>
            <w:tcW w:w="2880" w:type="dxa"/>
            <w:tcBorders>
              <w:top w:val="single" w:sz="4" w:space="0" w:color="auto"/>
            </w:tcBorders>
            <w:shd w:val="clear" w:color="auto" w:fill="FFFFFF"/>
          </w:tcPr>
          <w:p w:rsidR="0008223B" w:rsidRPr="001E1C64" w:rsidRDefault="00767F7C" w:rsidP="00155B33">
            <w:pPr>
              <w:pStyle w:val="a6"/>
              <w:spacing w:before="60" w:after="60" w:line="240" w:lineRule="auto"/>
            </w:pPr>
            <w:r>
              <w:t>Форма сигналу</w:t>
            </w:r>
          </w:p>
        </w:tc>
        <w:tc>
          <w:tcPr>
            <w:tcW w:w="7876" w:type="dxa"/>
            <w:gridSpan w:val="3"/>
            <w:tcBorders>
              <w:top w:val="single" w:sz="4" w:space="0" w:color="auto"/>
              <w:left w:val="single" w:sz="4" w:space="0" w:color="auto"/>
            </w:tcBorders>
            <w:shd w:val="clear" w:color="auto" w:fill="FFFFFF"/>
          </w:tcPr>
          <w:p w:rsidR="0008223B" w:rsidRPr="001E1C64" w:rsidRDefault="00767F7C" w:rsidP="00155B33">
            <w:pPr>
              <w:pStyle w:val="a6"/>
              <w:spacing w:before="60" w:after="60" w:line="240" w:lineRule="auto"/>
              <w:jc w:val="center"/>
            </w:pPr>
            <w:r>
              <w:t>Відтворена синусоїда</w:t>
            </w:r>
          </w:p>
        </w:tc>
      </w:tr>
      <w:tr w:rsidR="0008223B" w:rsidRPr="001E1C64" w:rsidTr="001E1C64">
        <w:trPr>
          <w:trHeight w:val="23"/>
        </w:trPr>
        <w:tc>
          <w:tcPr>
            <w:tcW w:w="2880" w:type="dxa"/>
            <w:tcBorders>
              <w:top w:val="single" w:sz="4" w:space="0" w:color="auto"/>
              <w:bottom w:val="single" w:sz="4" w:space="0" w:color="auto"/>
            </w:tcBorders>
            <w:shd w:val="clear" w:color="auto" w:fill="FFFFFF"/>
          </w:tcPr>
          <w:p w:rsidR="0008223B" w:rsidRPr="001E1C64" w:rsidRDefault="00767F7C" w:rsidP="00155B33">
            <w:pPr>
              <w:pStyle w:val="a6"/>
              <w:spacing w:before="60" w:after="60" w:line="240" w:lineRule="auto"/>
            </w:pPr>
            <w:r>
              <w:t>Порт заряджання USB</w:t>
            </w:r>
          </w:p>
        </w:tc>
        <w:tc>
          <w:tcPr>
            <w:tcW w:w="7876" w:type="dxa"/>
            <w:gridSpan w:val="3"/>
            <w:tcBorders>
              <w:top w:val="single" w:sz="4" w:space="0" w:color="auto"/>
              <w:left w:val="single" w:sz="4" w:space="0" w:color="auto"/>
              <w:bottom w:val="single" w:sz="4" w:space="0" w:color="auto"/>
            </w:tcBorders>
            <w:shd w:val="clear" w:color="auto" w:fill="FFFFFF"/>
          </w:tcPr>
          <w:p w:rsidR="0008223B" w:rsidRPr="001E1C64" w:rsidRDefault="00767F7C" w:rsidP="00155B33">
            <w:pPr>
              <w:pStyle w:val="a6"/>
              <w:spacing w:before="60" w:after="60" w:line="240" w:lineRule="auto"/>
              <w:jc w:val="center"/>
            </w:pPr>
            <w:r>
              <w:t>5 В / 2 А</w:t>
            </w:r>
          </w:p>
        </w:tc>
      </w:tr>
      <w:tr w:rsidR="0008223B" w:rsidRPr="001E1C64" w:rsidTr="001E1C64">
        <w:trPr>
          <w:trHeight w:val="23"/>
        </w:trPr>
        <w:tc>
          <w:tcPr>
            <w:tcW w:w="10756" w:type="dxa"/>
            <w:gridSpan w:val="4"/>
            <w:tcBorders>
              <w:top w:val="single" w:sz="4" w:space="0" w:color="auto"/>
            </w:tcBorders>
            <w:shd w:val="clear" w:color="auto" w:fill="D9D9D9" w:themeFill="background1" w:themeFillShade="D9"/>
          </w:tcPr>
          <w:p w:rsidR="0008223B" w:rsidRPr="001E1C64" w:rsidRDefault="00767F7C" w:rsidP="00155B33">
            <w:pPr>
              <w:pStyle w:val="a6"/>
              <w:spacing w:before="60" w:after="60" w:line="240" w:lineRule="auto"/>
              <w:rPr>
                <w:sz w:val="18"/>
                <w:szCs w:val="18"/>
              </w:rPr>
            </w:pPr>
            <w:r>
              <w:rPr>
                <w:b/>
                <w:bCs/>
                <w:sz w:val="18"/>
                <w:szCs w:val="18"/>
              </w:rPr>
              <w:t>Вхід</w:t>
            </w:r>
          </w:p>
        </w:tc>
      </w:tr>
      <w:tr w:rsidR="0008223B" w:rsidRPr="001E1C64" w:rsidTr="001E1C64">
        <w:trPr>
          <w:trHeight w:val="23"/>
        </w:trPr>
        <w:tc>
          <w:tcPr>
            <w:tcW w:w="2880" w:type="dxa"/>
            <w:tcBorders>
              <w:top w:val="single" w:sz="4" w:space="0" w:color="auto"/>
            </w:tcBorders>
            <w:shd w:val="clear" w:color="auto" w:fill="FFFFFF"/>
          </w:tcPr>
          <w:p w:rsidR="0008223B" w:rsidRPr="001E1C64" w:rsidRDefault="00767F7C" w:rsidP="00155B33">
            <w:pPr>
              <w:pStyle w:val="a6"/>
              <w:spacing w:before="60" w:after="60" w:line="240" w:lineRule="auto"/>
            </w:pPr>
            <w:r>
              <w:t>Вхідна напруга</w:t>
            </w:r>
          </w:p>
        </w:tc>
        <w:tc>
          <w:tcPr>
            <w:tcW w:w="7876" w:type="dxa"/>
            <w:gridSpan w:val="3"/>
            <w:tcBorders>
              <w:top w:val="single" w:sz="4" w:space="0" w:color="auto"/>
              <w:left w:val="single" w:sz="4" w:space="0" w:color="auto"/>
            </w:tcBorders>
            <w:shd w:val="clear" w:color="auto" w:fill="FFFFFF"/>
          </w:tcPr>
          <w:p w:rsidR="0008223B" w:rsidRPr="001E1C64" w:rsidRDefault="00767F7C" w:rsidP="00155B33">
            <w:pPr>
              <w:pStyle w:val="a6"/>
              <w:spacing w:before="60" w:after="60" w:line="240" w:lineRule="auto"/>
              <w:jc w:val="center"/>
            </w:pPr>
            <w:r>
              <w:t>220 В - 240 В</w:t>
            </w:r>
          </w:p>
        </w:tc>
      </w:tr>
      <w:tr w:rsidR="0008223B" w:rsidRPr="001E1C64" w:rsidTr="001E1C64">
        <w:trPr>
          <w:trHeight w:val="23"/>
        </w:trPr>
        <w:tc>
          <w:tcPr>
            <w:tcW w:w="2880" w:type="dxa"/>
            <w:tcBorders>
              <w:top w:val="single" w:sz="4" w:space="0" w:color="auto"/>
            </w:tcBorders>
            <w:shd w:val="clear" w:color="auto" w:fill="FFFFFF"/>
          </w:tcPr>
          <w:p w:rsidR="0008223B" w:rsidRPr="001E1C64" w:rsidRDefault="00767F7C" w:rsidP="00155B33">
            <w:pPr>
              <w:pStyle w:val="a6"/>
              <w:spacing w:before="60" w:after="60" w:line="240" w:lineRule="auto"/>
            </w:pPr>
            <w:r>
              <w:t>Діапазон вхідної напруги</w:t>
            </w:r>
          </w:p>
        </w:tc>
        <w:tc>
          <w:tcPr>
            <w:tcW w:w="7876" w:type="dxa"/>
            <w:gridSpan w:val="3"/>
            <w:tcBorders>
              <w:top w:val="single" w:sz="4" w:space="0" w:color="auto"/>
              <w:left w:val="single" w:sz="4" w:space="0" w:color="auto"/>
            </w:tcBorders>
            <w:shd w:val="clear" w:color="auto" w:fill="FFFFFF"/>
          </w:tcPr>
          <w:p w:rsidR="0008223B" w:rsidRPr="001E1C64" w:rsidRDefault="00767F7C" w:rsidP="00155B33">
            <w:pPr>
              <w:pStyle w:val="a6"/>
              <w:spacing w:before="60" w:after="60" w:line="240" w:lineRule="auto"/>
              <w:jc w:val="center"/>
            </w:pPr>
            <w:r>
              <w:t>145 В - 290 В</w:t>
            </w:r>
          </w:p>
        </w:tc>
      </w:tr>
      <w:tr w:rsidR="0008223B" w:rsidRPr="001E1C64" w:rsidTr="001E1C64">
        <w:trPr>
          <w:trHeight w:val="23"/>
        </w:trPr>
        <w:tc>
          <w:tcPr>
            <w:tcW w:w="2880" w:type="dxa"/>
            <w:tcBorders>
              <w:top w:val="single" w:sz="4" w:space="0" w:color="auto"/>
              <w:bottom w:val="single" w:sz="4" w:space="0" w:color="auto"/>
            </w:tcBorders>
            <w:shd w:val="clear" w:color="auto" w:fill="FFFFFF"/>
          </w:tcPr>
          <w:p w:rsidR="0008223B" w:rsidRPr="001E1C64" w:rsidRDefault="00767F7C" w:rsidP="00155B33">
            <w:pPr>
              <w:pStyle w:val="a6"/>
              <w:spacing w:before="60" w:after="60" w:line="240" w:lineRule="auto"/>
            </w:pPr>
            <w:r>
              <w:t>Вхідна частота</w:t>
            </w:r>
          </w:p>
        </w:tc>
        <w:tc>
          <w:tcPr>
            <w:tcW w:w="7876" w:type="dxa"/>
            <w:gridSpan w:val="3"/>
            <w:tcBorders>
              <w:top w:val="single" w:sz="4" w:space="0" w:color="auto"/>
              <w:left w:val="single" w:sz="4" w:space="0" w:color="auto"/>
              <w:bottom w:val="single" w:sz="4" w:space="0" w:color="auto"/>
            </w:tcBorders>
            <w:shd w:val="clear" w:color="auto" w:fill="FFFFFF"/>
          </w:tcPr>
          <w:p w:rsidR="0008223B" w:rsidRPr="001E1C64" w:rsidRDefault="00767F7C" w:rsidP="00155B33">
            <w:pPr>
              <w:pStyle w:val="a6"/>
              <w:spacing w:before="60" w:after="60" w:line="240" w:lineRule="auto"/>
              <w:jc w:val="center"/>
            </w:pPr>
            <w:r>
              <w:t>50 Гц / 60 Гц +/- 1% (автоматичне визначення)</w:t>
            </w:r>
          </w:p>
        </w:tc>
      </w:tr>
      <w:tr w:rsidR="0008223B" w:rsidRPr="001E1C64" w:rsidTr="001E1C64">
        <w:trPr>
          <w:trHeight w:val="23"/>
        </w:trPr>
        <w:tc>
          <w:tcPr>
            <w:tcW w:w="10756" w:type="dxa"/>
            <w:gridSpan w:val="4"/>
            <w:tcBorders>
              <w:top w:val="single" w:sz="4" w:space="0" w:color="auto"/>
            </w:tcBorders>
            <w:shd w:val="clear" w:color="auto" w:fill="D9D9D9" w:themeFill="background1" w:themeFillShade="D9"/>
          </w:tcPr>
          <w:p w:rsidR="0008223B" w:rsidRPr="001E1C64" w:rsidRDefault="00767F7C" w:rsidP="00155B33">
            <w:pPr>
              <w:pStyle w:val="a6"/>
              <w:spacing w:before="60" w:after="60" w:line="240" w:lineRule="auto"/>
              <w:rPr>
                <w:sz w:val="18"/>
                <w:szCs w:val="18"/>
              </w:rPr>
            </w:pPr>
            <w:r>
              <w:rPr>
                <w:b/>
                <w:bCs/>
                <w:sz w:val="18"/>
                <w:szCs w:val="18"/>
              </w:rPr>
              <w:t>Акумулятор</w:t>
            </w:r>
          </w:p>
        </w:tc>
      </w:tr>
      <w:tr w:rsidR="0008223B" w:rsidRPr="001E1C64" w:rsidTr="001E1C64">
        <w:trPr>
          <w:trHeight w:val="23"/>
        </w:trPr>
        <w:tc>
          <w:tcPr>
            <w:tcW w:w="2880" w:type="dxa"/>
            <w:tcBorders>
              <w:top w:val="single" w:sz="4" w:space="0" w:color="auto"/>
            </w:tcBorders>
            <w:shd w:val="clear" w:color="auto" w:fill="FFFFFF"/>
          </w:tcPr>
          <w:p w:rsidR="0008223B" w:rsidRPr="001E1C64" w:rsidRDefault="00767F7C" w:rsidP="00155B33">
            <w:pPr>
              <w:pStyle w:val="a6"/>
              <w:spacing w:before="60" w:after="60" w:line="240" w:lineRule="auto"/>
            </w:pPr>
            <w:r>
              <w:t>Тип акумулятора</w:t>
            </w:r>
          </w:p>
        </w:tc>
        <w:tc>
          <w:tcPr>
            <w:tcW w:w="2625" w:type="dxa"/>
            <w:tcBorders>
              <w:top w:val="single" w:sz="4" w:space="0" w:color="auto"/>
              <w:left w:val="single" w:sz="4" w:space="0" w:color="auto"/>
            </w:tcBorders>
            <w:shd w:val="clear" w:color="auto" w:fill="FFFFFF"/>
          </w:tcPr>
          <w:p w:rsidR="0008223B" w:rsidRPr="001E1C64" w:rsidRDefault="00767F7C" w:rsidP="00155B33">
            <w:pPr>
              <w:pStyle w:val="a6"/>
              <w:spacing w:before="60" w:after="60" w:line="240" w:lineRule="auto"/>
              <w:jc w:val="center"/>
            </w:pPr>
            <w:r>
              <w:t>Акумулятор LiFePO4</w:t>
            </w:r>
          </w:p>
        </w:tc>
        <w:tc>
          <w:tcPr>
            <w:tcW w:w="2625" w:type="dxa"/>
            <w:tcBorders>
              <w:top w:val="single" w:sz="4" w:space="0" w:color="auto"/>
              <w:left w:val="single" w:sz="4" w:space="0" w:color="auto"/>
            </w:tcBorders>
            <w:shd w:val="clear" w:color="auto" w:fill="FFFFFF"/>
          </w:tcPr>
          <w:p w:rsidR="0008223B" w:rsidRPr="001E1C64" w:rsidRDefault="00767F7C" w:rsidP="00155B33">
            <w:pPr>
              <w:pStyle w:val="a6"/>
              <w:spacing w:before="60" w:after="60" w:line="240" w:lineRule="auto"/>
              <w:jc w:val="center"/>
            </w:pPr>
            <w:r>
              <w:t>Акумулятор LIFePO4</w:t>
            </w:r>
          </w:p>
        </w:tc>
        <w:tc>
          <w:tcPr>
            <w:tcW w:w="2626" w:type="dxa"/>
            <w:tcBorders>
              <w:top w:val="single" w:sz="4" w:space="0" w:color="auto"/>
              <w:left w:val="single" w:sz="4" w:space="0" w:color="auto"/>
            </w:tcBorders>
            <w:shd w:val="clear" w:color="auto" w:fill="FFFFFF"/>
          </w:tcPr>
          <w:p w:rsidR="0008223B" w:rsidRPr="001E1C64" w:rsidRDefault="00767F7C" w:rsidP="00155B33">
            <w:pPr>
              <w:pStyle w:val="a6"/>
              <w:spacing w:before="60" w:after="60" w:line="240" w:lineRule="auto"/>
              <w:jc w:val="center"/>
            </w:pPr>
            <w:r>
              <w:t>Акумулятор LIFePO4</w:t>
            </w:r>
          </w:p>
        </w:tc>
      </w:tr>
      <w:tr w:rsidR="0008223B" w:rsidRPr="001E1C64" w:rsidTr="001E1C64">
        <w:trPr>
          <w:trHeight w:val="23"/>
        </w:trPr>
        <w:tc>
          <w:tcPr>
            <w:tcW w:w="2880" w:type="dxa"/>
            <w:tcBorders>
              <w:top w:val="single" w:sz="4" w:space="0" w:color="auto"/>
            </w:tcBorders>
            <w:shd w:val="clear" w:color="auto" w:fill="FFFFFF"/>
          </w:tcPr>
          <w:p w:rsidR="0008223B" w:rsidRPr="001E1C64" w:rsidRDefault="00767F7C" w:rsidP="00155B33">
            <w:pPr>
              <w:pStyle w:val="a6"/>
              <w:spacing w:before="60" w:after="60" w:line="240" w:lineRule="auto"/>
            </w:pPr>
            <w:r>
              <w:t>Кількість акумуляторів</w:t>
            </w:r>
          </w:p>
        </w:tc>
        <w:tc>
          <w:tcPr>
            <w:tcW w:w="2625" w:type="dxa"/>
            <w:tcBorders>
              <w:top w:val="single" w:sz="4" w:space="0" w:color="auto"/>
              <w:left w:val="single" w:sz="4" w:space="0" w:color="auto"/>
            </w:tcBorders>
            <w:shd w:val="clear" w:color="auto" w:fill="FFFFFF"/>
          </w:tcPr>
          <w:p w:rsidR="0008223B" w:rsidRPr="001E1C64" w:rsidRDefault="00767F7C" w:rsidP="00155B33">
            <w:pPr>
              <w:pStyle w:val="a6"/>
              <w:spacing w:before="60" w:after="60" w:line="240" w:lineRule="auto"/>
              <w:jc w:val="center"/>
            </w:pPr>
            <w:r>
              <w:t>6000 мА.год / 3,2 В 3 шт.</w:t>
            </w:r>
          </w:p>
        </w:tc>
        <w:tc>
          <w:tcPr>
            <w:tcW w:w="2625" w:type="dxa"/>
            <w:tcBorders>
              <w:top w:val="single" w:sz="4" w:space="0" w:color="auto"/>
              <w:left w:val="single" w:sz="4" w:space="0" w:color="auto"/>
            </w:tcBorders>
            <w:shd w:val="clear" w:color="auto" w:fill="FFFFFF"/>
          </w:tcPr>
          <w:p w:rsidR="0008223B" w:rsidRPr="001E1C64" w:rsidRDefault="00767F7C" w:rsidP="00155B33">
            <w:pPr>
              <w:pStyle w:val="a6"/>
              <w:spacing w:before="60" w:after="60" w:line="240" w:lineRule="auto"/>
              <w:jc w:val="center"/>
            </w:pPr>
            <w:r>
              <w:t>6000 мА.год / 3,2 В 4 шт.</w:t>
            </w:r>
          </w:p>
        </w:tc>
        <w:tc>
          <w:tcPr>
            <w:tcW w:w="2626" w:type="dxa"/>
            <w:tcBorders>
              <w:top w:val="single" w:sz="4" w:space="0" w:color="auto"/>
              <w:left w:val="single" w:sz="4" w:space="0" w:color="auto"/>
            </w:tcBorders>
            <w:shd w:val="clear" w:color="auto" w:fill="FFFFFF"/>
          </w:tcPr>
          <w:p w:rsidR="0008223B" w:rsidRPr="001E1C64" w:rsidRDefault="00767F7C" w:rsidP="00155B33">
            <w:pPr>
              <w:pStyle w:val="a6"/>
              <w:spacing w:before="60" w:after="60" w:line="240" w:lineRule="auto"/>
              <w:jc w:val="center"/>
            </w:pPr>
            <w:r>
              <w:t>6000 мА.год / 3,2 В 8 шт.</w:t>
            </w:r>
          </w:p>
        </w:tc>
      </w:tr>
      <w:tr w:rsidR="0008223B" w:rsidRPr="001E1C64" w:rsidTr="001E1C64">
        <w:trPr>
          <w:trHeight w:val="23"/>
        </w:trPr>
        <w:tc>
          <w:tcPr>
            <w:tcW w:w="2880" w:type="dxa"/>
            <w:tcBorders>
              <w:top w:val="single" w:sz="4" w:space="0" w:color="auto"/>
              <w:bottom w:val="single" w:sz="4" w:space="0" w:color="auto"/>
            </w:tcBorders>
            <w:shd w:val="clear" w:color="auto" w:fill="FFFFFF"/>
          </w:tcPr>
          <w:p w:rsidR="0008223B" w:rsidRPr="001E1C64" w:rsidRDefault="00767F7C" w:rsidP="00155B33">
            <w:pPr>
              <w:pStyle w:val="a6"/>
              <w:spacing w:before="60" w:after="60" w:line="240" w:lineRule="auto"/>
            </w:pPr>
            <w:r>
              <w:t>Ємність акумулятора</w:t>
            </w:r>
          </w:p>
        </w:tc>
        <w:tc>
          <w:tcPr>
            <w:tcW w:w="2625" w:type="dxa"/>
            <w:tcBorders>
              <w:top w:val="single" w:sz="4" w:space="0" w:color="auto"/>
              <w:left w:val="single" w:sz="4" w:space="0" w:color="auto"/>
              <w:bottom w:val="single" w:sz="4" w:space="0" w:color="auto"/>
            </w:tcBorders>
            <w:shd w:val="clear" w:color="auto" w:fill="FFFFFF"/>
          </w:tcPr>
          <w:p w:rsidR="0008223B" w:rsidRPr="001E1C64" w:rsidRDefault="00767F7C" w:rsidP="00155B33">
            <w:pPr>
              <w:pStyle w:val="a6"/>
              <w:spacing w:before="60" w:after="60" w:line="240" w:lineRule="auto"/>
              <w:jc w:val="center"/>
            </w:pPr>
            <w:r>
              <w:t>57,6 Вт.год</w:t>
            </w:r>
          </w:p>
        </w:tc>
        <w:tc>
          <w:tcPr>
            <w:tcW w:w="2625" w:type="dxa"/>
            <w:tcBorders>
              <w:top w:val="single" w:sz="4" w:space="0" w:color="auto"/>
              <w:left w:val="single" w:sz="4" w:space="0" w:color="auto"/>
              <w:bottom w:val="single" w:sz="4" w:space="0" w:color="auto"/>
            </w:tcBorders>
            <w:shd w:val="clear" w:color="auto" w:fill="FFFFFF"/>
          </w:tcPr>
          <w:p w:rsidR="0008223B" w:rsidRPr="001E1C64" w:rsidRDefault="00767F7C" w:rsidP="00155B33">
            <w:pPr>
              <w:pStyle w:val="a6"/>
              <w:spacing w:before="60" w:after="60" w:line="240" w:lineRule="auto"/>
              <w:jc w:val="center"/>
            </w:pPr>
            <w:r>
              <w:t>76,8 Вт.год</w:t>
            </w:r>
          </w:p>
        </w:tc>
        <w:tc>
          <w:tcPr>
            <w:tcW w:w="2626" w:type="dxa"/>
            <w:tcBorders>
              <w:top w:val="single" w:sz="4" w:space="0" w:color="auto"/>
              <w:left w:val="single" w:sz="4" w:space="0" w:color="auto"/>
              <w:bottom w:val="single" w:sz="4" w:space="0" w:color="auto"/>
            </w:tcBorders>
            <w:shd w:val="clear" w:color="auto" w:fill="FFFFFF"/>
          </w:tcPr>
          <w:p w:rsidR="0008223B" w:rsidRPr="001E1C64" w:rsidRDefault="00767F7C" w:rsidP="00155B33">
            <w:pPr>
              <w:pStyle w:val="a6"/>
              <w:spacing w:before="60" w:after="60" w:line="240" w:lineRule="auto"/>
              <w:jc w:val="center"/>
            </w:pPr>
            <w:r>
              <w:t>153,6 Вт.год</w:t>
            </w:r>
          </w:p>
        </w:tc>
      </w:tr>
      <w:tr w:rsidR="0008223B" w:rsidRPr="001E1C64" w:rsidTr="001E1C64">
        <w:trPr>
          <w:trHeight w:val="23"/>
        </w:trPr>
        <w:tc>
          <w:tcPr>
            <w:tcW w:w="10756" w:type="dxa"/>
            <w:gridSpan w:val="4"/>
            <w:tcBorders>
              <w:top w:val="single" w:sz="4" w:space="0" w:color="auto"/>
            </w:tcBorders>
            <w:shd w:val="clear" w:color="auto" w:fill="D9D9D9" w:themeFill="background1" w:themeFillShade="D9"/>
          </w:tcPr>
          <w:p w:rsidR="0008223B" w:rsidRPr="001E1C64" w:rsidRDefault="00767F7C" w:rsidP="00155B33">
            <w:pPr>
              <w:pStyle w:val="a6"/>
              <w:spacing w:before="60" w:after="60" w:line="240" w:lineRule="auto"/>
              <w:rPr>
                <w:sz w:val="18"/>
                <w:szCs w:val="18"/>
              </w:rPr>
            </w:pPr>
            <w:r>
              <w:rPr>
                <w:b/>
                <w:bCs/>
                <w:sz w:val="18"/>
                <w:szCs w:val="18"/>
              </w:rPr>
              <w:t>Параметри навколишнього середовища</w:t>
            </w:r>
          </w:p>
        </w:tc>
      </w:tr>
      <w:tr w:rsidR="0008223B" w:rsidRPr="001E1C64" w:rsidTr="001E1C64">
        <w:trPr>
          <w:trHeight w:val="23"/>
        </w:trPr>
        <w:tc>
          <w:tcPr>
            <w:tcW w:w="2880" w:type="dxa"/>
            <w:tcBorders>
              <w:top w:val="single" w:sz="4" w:space="0" w:color="auto"/>
            </w:tcBorders>
            <w:shd w:val="clear" w:color="auto" w:fill="FFFFFF"/>
          </w:tcPr>
          <w:p w:rsidR="0008223B" w:rsidRPr="001E1C64" w:rsidRDefault="00767F7C" w:rsidP="00155B33">
            <w:pPr>
              <w:pStyle w:val="a6"/>
              <w:spacing w:before="60" w:after="60" w:line="240" w:lineRule="auto"/>
            </w:pPr>
            <w:r>
              <w:t>Робоча температура</w:t>
            </w:r>
          </w:p>
        </w:tc>
        <w:tc>
          <w:tcPr>
            <w:tcW w:w="7876" w:type="dxa"/>
            <w:gridSpan w:val="3"/>
            <w:tcBorders>
              <w:top w:val="single" w:sz="4" w:space="0" w:color="auto"/>
              <w:left w:val="single" w:sz="4" w:space="0" w:color="auto"/>
            </w:tcBorders>
            <w:shd w:val="clear" w:color="auto" w:fill="FFFFFF"/>
          </w:tcPr>
          <w:p w:rsidR="0008223B" w:rsidRPr="001E1C64" w:rsidRDefault="00767F7C" w:rsidP="00155B33">
            <w:pPr>
              <w:pStyle w:val="a6"/>
              <w:spacing w:before="60" w:after="60" w:line="240" w:lineRule="auto"/>
              <w:jc w:val="center"/>
            </w:pPr>
            <w:r>
              <w:t>від 0°C до 40°C</w:t>
            </w:r>
          </w:p>
        </w:tc>
      </w:tr>
      <w:tr w:rsidR="0008223B" w:rsidRPr="001E1C64" w:rsidTr="001E1C64">
        <w:trPr>
          <w:trHeight w:val="23"/>
        </w:trPr>
        <w:tc>
          <w:tcPr>
            <w:tcW w:w="2880" w:type="dxa"/>
            <w:tcBorders>
              <w:top w:val="single" w:sz="4" w:space="0" w:color="auto"/>
            </w:tcBorders>
            <w:shd w:val="clear" w:color="auto" w:fill="FFFFFF"/>
          </w:tcPr>
          <w:p w:rsidR="0008223B" w:rsidRPr="001E1C64" w:rsidRDefault="00767F7C" w:rsidP="00155B33">
            <w:pPr>
              <w:pStyle w:val="a6"/>
              <w:spacing w:before="60" w:after="60" w:line="240" w:lineRule="auto"/>
            </w:pPr>
            <w:r>
              <w:t>Діапазон температур зберігання</w:t>
            </w:r>
          </w:p>
        </w:tc>
        <w:tc>
          <w:tcPr>
            <w:tcW w:w="7876" w:type="dxa"/>
            <w:gridSpan w:val="3"/>
            <w:tcBorders>
              <w:top w:val="single" w:sz="4" w:space="0" w:color="auto"/>
              <w:left w:val="single" w:sz="4" w:space="0" w:color="auto"/>
            </w:tcBorders>
            <w:shd w:val="clear" w:color="auto" w:fill="FFFFFF"/>
          </w:tcPr>
          <w:p w:rsidR="0008223B" w:rsidRPr="001E1C64" w:rsidRDefault="00767F7C" w:rsidP="00155B33">
            <w:pPr>
              <w:pStyle w:val="a6"/>
              <w:spacing w:before="60" w:after="60" w:line="240" w:lineRule="auto"/>
              <w:jc w:val="center"/>
            </w:pPr>
            <w:r>
              <w:t>від -25°C до 55°C</w:t>
            </w:r>
          </w:p>
        </w:tc>
      </w:tr>
      <w:tr w:rsidR="0008223B" w:rsidRPr="001E1C64" w:rsidTr="001E1C64">
        <w:trPr>
          <w:trHeight w:val="23"/>
        </w:trPr>
        <w:tc>
          <w:tcPr>
            <w:tcW w:w="2880" w:type="dxa"/>
            <w:tcBorders>
              <w:top w:val="single" w:sz="4" w:space="0" w:color="auto"/>
            </w:tcBorders>
            <w:shd w:val="clear" w:color="auto" w:fill="FFFFFF"/>
          </w:tcPr>
          <w:p w:rsidR="0008223B" w:rsidRPr="001E1C64" w:rsidRDefault="00767F7C" w:rsidP="00155B33">
            <w:pPr>
              <w:pStyle w:val="a6"/>
              <w:spacing w:before="60" w:after="60" w:line="240" w:lineRule="auto"/>
            </w:pPr>
            <w:r>
              <w:t>Відносна вологість повітря</w:t>
            </w:r>
          </w:p>
        </w:tc>
        <w:tc>
          <w:tcPr>
            <w:tcW w:w="7876" w:type="dxa"/>
            <w:gridSpan w:val="3"/>
            <w:tcBorders>
              <w:top w:val="single" w:sz="4" w:space="0" w:color="auto"/>
              <w:left w:val="single" w:sz="4" w:space="0" w:color="auto"/>
            </w:tcBorders>
            <w:shd w:val="clear" w:color="auto" w:fill="FFFFFF"/>
          </w:tcPr>
          <w:p w:rsidR="0008223B" w:rsidRPr="001E1C64" w:rsidRDefault="00767F7C" w:rsidP="00155B33">
            <w:pPr>
              <w:pStyle w:val="a6"/>
              <w:spacing w:before="60" w:after="60" w:line="240" w:lineRule="auto"/>
              <w:jc w:val="center"/>
            </w:pPr>
            <w:r>
              <w:t>0 - 95% (без конденсації)</w:t>
            </w:r>
          </w:p>
        </w:tc>
      </w:tr>
      <w:tr w:rsidR="0008223B" w:rsidRPr="001E1C64" w:rsidTr="001E1C64">
        <w:trPr>
          <w:trHeight w:val="23"/>
        </w:trPr>
        <w:tc>
          <w:tcPr>
            <w:tcW w:w="2880" w:type="dxa"/>
            <w:tcBorders>
              <w:top w:val="single" w:sz="4" w:space="0" w:color="auto"/>
              <w:bottom w:val="single" w:sz="4" w:space="0" w:color="auto"/>
            </w:tcBorders>
            <w:shd w:val="clear" w:color="auto" w:fill="FFFFFF"/>
          </w:tcPr>
          <w:p w:rsidR="0008223B" w:rsidRPr="001E1C64" w:rsidRDefault="00767F7C" w:rsidP="00155B33">
            <w:pPr>
              <w:pStyle w:val="a6"/>
              <w:spacing w:before="60" w:after="60" w:line="240" w:lineRule="auto"/>
            </w:pPr>
            <w:r>
              <w:t>Чутний шум</w:t>
            </w:r>
          </w:p>
        </w:tc>
        <w:tc>
          <w:tcPr>
            <w:tcW w:w="7876" w:type="dxa"/>
            <w:gridSpan w:val="3"/>
            <w:tcBorders>
              <w:top w:val="single" w:sz="4" w:space="0" w:color="auto"/>
              <w:left w:val="single" w:sz="4" w:space="0" w:color="auto"/>
              <w:bottom w:val="single" w:sz="4" w:space="0" w:color="auto"/>
            </w:tcBorders>
            <w:shd w:val="clear" w:color="auto" w:fill="FFFFFF"/>
          </w:tcPr>
          <w:p w:rsidR="0008223B" w:rsidRPr="001E1C64" w:rsidRDefault="00767F7C" w:rsidP="00155B33">
            <w:pPr>
              <w:pStyle w:val="a6"/>
              <w:spacing w:before="60" w:after="60" w:line="240" w:lineRule="auto"/>
              <w:jc w:val="center"/>
            </w:pPr>
            <w:r>
              <w:t>Менше 40 дБ (1 м від поверхні)</w:t>
            </w:r>
          </w:p>
        </w:tc>
      </w:tr>
    </w:tbl>
    <w:p w:rsidR="001E1C64" w:rsidRPr="001E1C64" w:rsidRDefault="00767F7C" w:rsidP="001E1C64">
      <w:pPr>
        <w:pStyle w:val="20"/>
        <w:spacing w:after="120"/>
        <w:rPr>
          <w:b w:val="0"/>
          <w:sz w:val="14"/>
        </w:rPr>
      </w:pPr>
      <w:r>
        <w:rPr>
          <w:b w:val="0"/>
          <w:sz w:val="14"/>
        </w:rPr>
        <w:t>Технічні характеристики можуть змінюватися без попередження. Всі зображення виробу наведені лише для інформації. Зверніться до MARSRIVA, щоб дізнатися останні моделі і технічні характеристики.</w:t>
      </w:r>
      <w:bookmarkStart w:id="19" w:name="bookmark18"/>
      <w:bookmarkStart w:id="20" w:name="bookmark19"/>
    </w:p>
    <w:p w:rsidR="001E1C64" w:rsidRDefault="001E1C64" w:rsidP="001E1C64">
      <w:pPr>
        <w:pStyle w:val="20"/>
        <w:sectPr w:rsidR="001E1C64" w:rsidSect="001E1C64">
          <w:type w:val="continuous"/>
          <w:pgSz w:w="11909" w:h="16840"/>
          <w:pgMar w:top="567" w:right="567" w:bottom="567" w:left="567" w:header="0" w:footer="142" w:gutter="0"/>
          <w:cols w:space="720"/>
          <w:noEndnote/>
          <w:docGrid w:linePitch="360"/>
        </w:sectPr>
      </w:pPr>
    </w:p>
    <w:p w:rsidR="0008223B" w:rsidRPr="001E1C64" w:rsidRDefault="00767F7C" w:rsidP="001E1C64">
      <w:pPr>
        <w:pStyle w:val="20"/>
      </w:pPr>
      <w:r>
        <w:t>Зберігання</w:t>
      </w:r>
      <w:bookmarkEnd w:id="19"/>
      <w:bookmarkEnd w:id="20"/>
    </w:p>
    <w:p w:rsidR="0008223B" w:rsidRPr="001E1C64" w:rsidRDefault="00767F7C" w:rsidP="001E1C64">
      <w:pPr>
        <w:pStyle w:val="a4"/>
        <w:spacing w:line="240" w:lineRule="auto"/>
        <w:rPr>
          <w:sz w:val="15"/>
          <w:szCs w:val="15"/>
        </w:rPr>
      </w:pPr>
      <w:r>
        <w:rPr>
          <w:sz w:val="15"/>
          <w:szCs w:val="15"/>
        </w:rPr>
        <w:t>Щоб уникнути саморозряду акумулятора, потрібно вимкнути все підключене обладнання та від'єднати йогно від ББЖ. Натисніть і утримуйте кнопку увімкнення/вимкнення впродовж однієї секунди. ББЖ повністю вимкнеться (деактивується) і буде готовий до зберігання. Якщо ви плануєте зберігати ББЖ протягом тривалого часу, повністю заряджайте акумулятори ББЖ кожні три місяці. Підключіть ББЖ до розетки змінного струму, увімкнуть його, натиснувши на кнопку увімкнення/вимкнення і утримуючи її одну секунду, і залиште акумулятори заряджатися впродовж 4-6 годин. Це потрібно, якщо ви залишаєте ББЖ.</w:t>
      </w:r>
    </w:p>
    <w:p w:rsidR="0008223B" w:rsidRPr="001E1C64" w:rsidRDefault="00E13F4A" w:rsidP="001E1C64">
      <w:pPr>
        <w:pStyle w:val="20"/>
      </w:pPr>
      <w:bookmarkStart w:id="21" w:name="bookmark20"/>
      <w:bookmarkStart w:id="22" w:name="bookmark21"/>
      <w:r>
        <w:br w:type="column"/>
      </w:r>
      <w:r w:rsidR="00767F7C">
        <w:t>Сервісне обслуговування</w:t>
      </w:r>
      <w:bookmarkEnd w:id="21"/>
      <w:bookmarkEnd w:id="22"/>
    </w:p>
    <w:p w:rsidR="0008223B" w:rsidRPr="001E1C64" w:rsidRDefault="00767F7C" w:rsidP="001E1C64">
      <w:pPr>
        <w:pStyle w:val="a4"/>
        <w:spacing w:line="240" w:lineRule="auto"/>
        <w:rPr>
          <w:sz w:val="15"/>
          <w:szCs w:val="15"/>
        </w:rPr>
      </w:pPr>
      <w:r>
        <w:rPr>
          <w:sz w:val="15"/>
          <w:szCs w:val="15"/>
        </w:rPr>
        <w:t>Компанія MARSRIVA пропонує різні програми розширеної гарантії. Перш ніж віддавати виріб на сервісне обслуговування, виконайте такі дії:</w:t>
      </w:r>
    </w:p>
    <w:p w:rsidR="0008223B" w:rsidRPr="001E1C64" w:rsidRDefault="001E1C64" w:rsidP="001E1C64">
      <w:pPr>
        <w:pStyle w:val="a4"/>
        <w:tabs>
          <w:tab w:val="left" w:pos="461"/>
        </w:tabs>
        <w:spacing w:line="240" w:lineRule="auto"/>
        <w:rPr>
          <w:sz w:val="15"/>
          <w:szCs w:val="15"/>
        </w:rPr>
      </w:pPr>
      <w:bookmarkStart w:id="23" w:name="bookmark22"/>
      <w:bookmarkEnd w:id="23"/>
      <w:r>
        <w:rPr>
          <w:sz w:val="15"/>
          <w:szCs w:val="15"/>
        </w:rPr>
        <w:t>1. Зверніться до розділу пошуку та усунення несправностей для усунення поширених проблем.</w:t>
      </w:r>
    </w:p>
    <w:p w:rsidR="0008223B" w:rsidRPr="001E1C64" w:rsidRDefault="001E1C64" w:rsidP="001E1C64">
      <w:pPr>
        <w:pStyle w:val="a4"/>
        <w:tabs>
          <w:tab w:val="left" w:pos="475"/>
        </w:tabs>
        <w:spacing w:after="120" w:line="240" w:lineRule="auto"/>
        <w:rPr>
          <w:sz w:val="15"/>
          <w:szCs w:val="15"/>
        </w:rPr>
      </w:pPr>
      <w:bookmarkStart w:id="24" w:name="bookmark23"/>
      <w:bookmarkEnd w:id="24"/>
      <w:r>
        <w:rPr>
          <w:sz w:val="15"/>
          <w:szCs w:val="15"/>
        </w:rPr>
        <w:t>2. Якщо проблема не зникає, зверніться до місцевого дилера для проведення сервісного обслуговування. Увага: Належним чином запакуйте пристрій, щоб уникнути пошкоджень.</w:t>
      </w:r>
    </w:p>
    <w:tbl>
      <w:tblPr>
        <w:tblOverlap w:val="never"/>
        <w:tblW w:w="0" w:type="auto"/>
        <w:tblLayout w:type="fixed"/>
        <w:tblCellMar>
          <w:left w:w="28" w:type="dxa"/>
          <w:right w:w="28" w:type="dxa"/>
        </w:tblCellMar>
        <w:tblLook w:val="04A0" w:firstRow="1" w:lastRow="0" w:firstColumn="1" w:lastColumn="0" w:noHBand="0" w:noVBand="1"/>
      </w:tblPr>
      <w:tblGrid>
        <w:gridCol w:w="1701"/>
        <w:gridCol w:w="2410"/>
        <w:gridCol w:w="992"/>
      </w:tblGrid>
      <w:tr w:rsidR="0008223B" w:rsidRPr="001E1C64" w:rsidTr="00E13F4A">
        <w:trPr>
          <w:trHeight w:val="23"/>
        </w:trPr>
        <w:tc>
          <w:tcPr>
            <w:tcW w:w="1701" w:type="dxa"/>
            <w:shd w:val="clear" w:color="auto" w:fill="FFFFFF"/>
          </w:tcPr>
          <w:p w:rsidR="0008223B" w:rsidRPr="001E1C64" w:rsidRDefault="00767F7C" w:rsidP="001E1C64">
            <w:pPr>
              <w:pStyle w:val="a6"/>
              <w:spacing w:line="240" w:lineRule="auto"/>
              <w:rPr>
                <w:sz w:val="30"/>
                <w:szCs w:val="30"/>
              </w:rPr>
            </w:pPr>
            <w:r>
              <w:rPr>
                <w:b/>
                <w:bCs/>
                <w:sz w:val="30"/>
                <w:szCs w:val="30"/>
              </w:rPr>
              <w:t>Контактні дані</w:t>
            </w:r>
          </w:p>
        </w:tc>
        <w:tc>
          <w:tcPr>
            <w:tcW w:w="2410" w:type="dxa"/>
            <w:tcBorders>
              <w:left w:val="single" w:sz="4" w:space="0" w:color="auto"/>
            </w:tcBorders>
            <w:shd w:val="clear" w:color="auto" w:fill="FFFFFF"/>
          </w:tcPr>
          <w:p w:rsidR="0008223B" w:rsidRPr="001E1C64" w:rsidRDefault="00767F7C" w:rsidP="001E1C64">
            <w:pPr>
              <w:pStyle w:val="a6"/>
              <w:spacing w:line="240" w:lineRule="auto"/>
              <w:rPr>
                <w:sz w:val="15"/>
                <w:szCs w:val="15"/>
              </w:rPr>
            </w:pPr>
            <w:r>
              <w:rPr>
                <w:b/>
                <w:bCs/>
                <w:sz w:val="15"/>
                <w:szCs w:val="15"/>
              </w:rPr>
              <w:t>MARSRIVA Technology Co., Ltd.</w:t>
            </w:r>
          </w:p>
          <w:p w:rsidR="0008223B" w:rsidRPr="001E1C64" w:rsidRDefault="00767F7C" w:rsidP="001E1C64">
            <w:pPr>
              <w:pStyle w:val="a6"/>
              <w:spacing w:line="240" w:lineRule="auto"/>
            </w:pPr>
            <w:r>
              <w:t xml:space="preserve">Сайт: </w:t>
            </w:r>
            <w:hyperlink r:id="rId19" w:history="1">
              <w:r>
                <w:t>www.marsriva.com</w:t>
              </w:r>
            </w:hyperlink>
            <w:r>
              <w:t xml:space="preserve"> Адреса електронної пошти: </w:t>
            </w:r>
            <w:hyperlink r:id="rId20" w:history="1">
              <w:r>
                <w:t>info@marsriva.com</w:t>
              </w:r>
            </w:hyperlink>
          </w:p>
        </w:tc>
        <w:tc>
          <w:tcPr>
            <w:tcW w:w="992" w:type="dxa"/>
            <w:shd w:val="clear" w:color="auto" w:fill="FFFFFF"/>
          </w:tcPr>
          <w:p w:rsidR="0008223B" w:rsidRPr="001E1C64" w:rsidRDefault="00767F7C" w:rsidP="001E1C64">
            <w:pPr>
              <w:pStyle w:val="a6"/>
              <w:spacing w:line="240" w:lineRule="auto"/>
            </w:pPr>
            <w:r>
              <w:t>Зроблено у Китаї</w:t>
            </w:r>
          </w:p>
        </w:tc>
      </w:tr>
    </w:tbl>
    <w:p w:rsidR="001E1C64" w:rsidRDefault="001E1C64" w:rsidP="001E1C64">
      <w:pPr>
        <w:sectPr w:rsidR="001E1C64" w:rsidSect="001E1C64">
          <w:type w:val="continuous"/>
          <w:pgSz w:w="11909" w:h="16840"/>
          <w:pgMar w:top="567" w:right="567" w:bottom="567" w:left="567" w:header="0" w:footer="142" w:gutter="0"/>
          <w:cols w:num="2" w:space="567"/>
          <w:noEndnote/>
          <w:docGrid w:linePitch="360"/>
        </w:sectPr>
      </w:pPr>
    </w:p>
    <w:p w:rsidR="001E1C64" w:rsidRPr="00E13F4A" w:rsidRDefault="001E1C64" w:rsidP="001E1C64">
      <w:pPr>
        <w:rPr>
          <w:sz w:val="2"/>
        </w:rPr>
      </w:pPr>
    </w:p>
    <w:sectPr w:rsidR="001E1C64" w:rsidRPr="00E13F4A" w:rsidSect="001E1C64">
      <w:type w:val="continuous"/>
      <w:pgSz w:w="11909" w:h="16840"/>
      <w:pgMar w:top="567" w:right="567" w:bottom="567" w:left="567" w:header="0" w:footer="142"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F7C" w:rsidRDefault="00767F7C">
      <w:r>
        <w:separator/>
      </w:r>
    </w:p>
  </w:endnote>
  <w:endnote w:type="continuationSeparator" w:id="0">
    <w:p w:rsidR="00767F7C" w:rsidRDefault="00767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F7C" w:rsidRDefault="00767F7C"/>
  </w:footnote>
  <w:footnote w:type="continuationSeparator" w:id="0">
    <w:p w:rsidR="00767F7C" w:rsidRDefault="00767F7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1F5D"/>
    <w:multiLevelType w:val="multilevel"/>
    <w:tmpl w:val="CFAA66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0E7231"/>
    <w:multiLevelType w:val="multilevel"/>
    <w:tmpl w:val="43962838"/>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BE0354"/>
    <w:multiLevelType w:val="hybridMultilevel"/>
    <w:tmpl w:val="BAC81092"/>
    <w:lvl w:ilvl="0" w:tplc="0C68377E">
      <w:start w:val="1"/>
      <w:numFmt w:val="bullet"/>
      <w:lvlText w:val=""/>
      <w:lvlJc w:val="left"/>
      <w:pPr>
        <w:ind w:left="720" w:hanging="360"/>
      </w:pPr>
      <w:rPr>
        <w:rFonts w:ascii="Wingdings 2" w:hAnsi="Wingdings 2"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3B"/>
    <w:rsid w:val="0008223B"/>
    <w:rsid w:val="00155B33"/>
    <w:rsid w:val="001E1C64"/>
    <w:rsid w:val="00767F7C"/>
    <w:rsid w:val="00C85453"/>
    <w:rsid w:val="00E13F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BD62"/>
  <w15:docId w15:val="{221C952F-5DBB-4DFE-83B3-7B18D505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ий текст (3)_"/>
    <w:basedOn w:val="a0"/>
    <w:link w:val="30"/>
    <w:rPr>
      <w:rFonts w:ascii="Arial Narrow" w:eastAsia="Arial Narrow" w:hAnsi="Arial Narrow" w:cs="Arial Narrow"/>
      <w:b/>
      <w:bCs/>
      <w:i w:val="0"/>
      <w:iCs w:val="0"/>
      <w:smallCaps w:val="0"/>
      <w:strike w:val="0"/>
      <w:color w:val="EBEBEB"/>
      <w:sz w:val="28"/>
      <w:szCs w:val="28"/>
      <w:u w:val="none"/>
      <w:shd w:val="clear" w:color="auto" w:fill="auto"/>
    </w:rPr>
  </w:style>
  <w:style w:type="character" w:customStyle="1" w:styleId="1">
    <w:name w:val="Заголовок №1_"/>
    <w:basedOn w:val="a0"/>
    <w:link w:val="10"/>
    <w:rPr>
      <w:rFonts w:ascii="Arial" w:eastAsia="Arial" w:hAnsi="Arial" w:cs="Arial"/>
      <w:b/>
      <w:bCs/>
      <w:i w:val="0"/>
      <w:iCs w:val="0"/>
      <w:smallCaps w:val="0"/>
      <w:strike w:val="0"/>
      <w:sz w:val="58"/>
      <w:szCs w:val="58"/>
      <w:u w:val="none"/>
      <w:shd w:val="clear" w:color="auto" w:fill="auto"/>
    </w:rPr>
  </w:style>
  <w:style w:type="character" w:customStyle="1" w:styleId="4">
    <w:name w:val="Основний текст (4)_"/>
    <w:basedOn w:val="a0"/>
    <w:link w:val="40"/>
    <w:rPr>
      <w:rFonts w:ascii="Arial" w:eastAsia="Arial" w:hAnsi="Arial" w:cs="Arial"/>
      <w:b w:val="0"/>
      <w:bCs w:val="0"/>
      <w:i w:val="0"/>
      <w:iCs w:val="0"/>
      <w:smallCaps w:val="0"/>
      <w:strike w:val="0"/>
      <w:u w:val="none"/>
      <w:shd w:val="clear" w:color="auto" w:fill="auto"/>
    </w:rPr>
  </w:style>
  <w:style w:type="character" w:customStyle="1" w:styleId="2">
    <w:name w:val="Заголовок №2_"/>
    <w:basedOn w:val="a0"/>
    <w:link w:val="20"/>
    <w:rPr>
      <w:rFonts w:ascii="Arial" w:eastAsia="Arial" w:hAnsi="Arial" w:cs="Arial"/>
      <w:b/>
      <w:bCs/>
      <w:i w:val="0"/>
      <w:iCs w:val="0"/>
      <w:smallCaps w:val="0"/>
      <w:strike w:val="0"/>
      <w:sz w:val="30"/>
      <w:szCs w:val="30"/>
      <w:u w:val="none"/>
      <w:shd w:val="clear" w:color="auto" w:fill="auto"/>
    </w:rPr>
  </w:style>
  <w:style w:type="character" w:customStyle="1" w:styleId="21">
    <w:name w:val="Основний текст (2)_"/>
    <w:basedOn w:val="a0"/>
    <w:link w:val="22"/>
    <w:rPr>
      <w:rFonts w:ascii="Arial" w:eastAsia="Arial" w:hAnsi="Arial" w:cs="Arial"/>
      <w:b w:val="0"/>
      <w:bCs w:val="0"/>
      <w:i w:val="0"/>
      <w:iCs w:val="0"/>
      <w:smallCaps w:val="0"/>
      <w:strike w:val="0"/>
      <w:sz w:val="18"/>
      <w:szCs w:val="18"/>
      <w:u w:val="none"/>
      <w:shd w:val="clear" w:color="auto" w:fill="auto"/>
    </w:rPr>
  </w:style>
  <w:style w:type="character" w:customStyle="1" w:styleId="a3">
    <w:name w:val="Основний текст_"/>
    <w:basedOn w:val="a0"/>
    <w:link w:val="a4"/>
    <w:rPr>
      <w:rFonts w:ascii="Arial" w:eastAsia="Arial" w:hAnsi="Arial" w:cs="Arial"/>
      <w:b w:val="0"/>
      <w:bCs w:val="0"/>
      <w:i w:val="0"/>
      <w:iCs w:val="0"/>
      <w:smallCaps w:val="0"/>
      <w:strike w:val="0"/>
      <w:sz w:val="16"/>
      <w:szCs w:val="16"/>
      <w:u w:val="none"/>
      <w:shd w:val="clear" w:color="auto" w:fill="auto"/>
    </w:rPr>
  </w:style>
  <w:style w:type="character" w:customStyle="1" w:styleId="a5">
    <w:name w:val="Інше_"/>
    <w:basedOn w:val="a0"/>
    <w:link w:val="a6"/>
    <w:rPr>
      <w:rFonts w:ascii="Arial" w:eastAsia="Arial" w:hAnsi="Arial" w:cs="Arial"/>
      <w:b w:val="0"/>
      <w:bCs w:val="0"/>
      <w:i w:val="0"/>
      <w:iCs w:val="0"/>
      <w:smallCaps w:val="0"/>
      <w:strike w:val="0"/>
      <w:sz w:val="16"/>
      <w:szCs w:val="16"/>
      <w:u w:val="none"/>
      <w:shd w:val="clear" w:color="auto" w:fill="auto"/>
    </w:rPr>
  </w:style>
  <w:style w:type="character" w:customStyle="1" w:styleId="a7">
    <w:name w:val="Підпис до таблиці_"/>
    <w:basedOn w:val="a0"/>
    <w:link w:val="a8"/>
    <w:rPr>
      <w:rFonts w:ascii="Arial" w:eastAsia="Arial" w:hAnsi="Arial" w:cs="Arial"/>
      <w:b w:val="0"/>
      <w:bCs w:val="0"/>
      <w:i w:val="0"/>
      <w:iCs w:val="0"/>
      <w:smallCaps w:val="0"/>
      <w:strike w:val="0"/>
      <w:sz w:val="15"/>
      <w:szCs w:val="15"/>
      <w:u w:val="none"/>
      <w:shd w:val="clear" w:color="auto" w:fill="auto"/>
    </w:rPr>
  </w:style>
  <w:style w:type="paragraph" w:customStyle="1" w:styleId="30">
    <w:name w:val="Основний текст (3)"/>
    <w:basedOn w:val="a"/>
    <w:link w:val="3"/>
    <w:pPr>
      <w:jc w:val="center"/>
    </w:pPr>
    <w:rPr>
      <w:rFonts w:ascii="Arial Narrow" w:eastAsia="Arial Narrow" w:hAnsi="Arial Narrow" w:cs="Arial Narrow"/>
      <w:b/>
      <w:bCs/>
      <w:color w:val="EBEBEB"/>
      <w:sz w:val="28"/>
      <w:szCs w:val="28"/>
    </w:rPr>
  </w:style>
  <w:style w:type="paragraph" w:customStyle="1" w:styleId="10">
    <w:name w:val="Заголовок №1"/>
    <w:basedOn w:val="a"/>
    <w:link w:val="1"/>
    <w:pPr>
      <w:jc w:val="center"/>
      <w:outlineLvl w:val="0"/>
    </w:pPr>
    <w:rPr>
      <w:rFonts w:ascii="Arial" w:eastAsia="Arial" w:hAnsi="Arial" w:cs="Arial"/>
      <w:b/>
      <w:bCs/>
      <w:sz w:val="58"/>
      <w:szCs w:val="58"/>
    </w:rPr>
  </w:style>
  <w:style w:type="paragraph" w:customStyle="1" w:styleId="40">
    <w:name w:val="Основний текст (4)"/>
    <w:basedOn w:val="a"/>
    <w:link w:val="4"/>
    <w:pPr>
      <w:jc w:val="center"/>
    </w:pPr>
    <w:rPr>
      <w:rFonts w:ascii="Arial" w:eastAsia="Arial" w:hAnsi="Arial" w:cs="Arial"/>
    </w:rPr>
  </w:style>
  <w:style w:type="paragraph" w:customStyle="1" w:styleId="20">
    <w:name w:val="Заголовок №2"/>
    <w:basedOn w:val="a"/>
    <w:link w:val="2"/>
    <w:pPr>
      <w:outlineLvl w:val="1"/>
    </w:pPr>
    <w:rPr>
      <w:rFonts w:ascii="Arial" w:eastAsia="Arial" w:hAnsi="Arial" w:cs="Arial"/>
      <w:b/>
      <w:bCs/>
      <w:sz w:val="30"/>
      <w:szCs w:val="30"/>
    </w:rPr>
  </w:style>
  <w:style w:type="paragraph" w:customStyle="1" w:styleId="22">
    <w:name w:val="Основний текст (2)"/>
    <w:basedOn w:val="a"/>
    <w:link w:val="21"/>
    <w:pPr>
      <w:spacing w:line="300" w:lineRule="auto"/>
    </w:pPr>
    <w:rPr>
      <w:rFonts w:ascii="Arial" w:eastAsia="Arial" w:hAnsi="Arial" w:cs="Arial"/>
      <w:sz w:val="18"/>
      <w:szCs w:val="18"/>
    </w:rPr>
  </w:style>
  <w:style w:type="paragraph" w:customStyle="1" w:styleId="a4">
    <w:name w:val="Основний текст"/>
    <w:basedOn w:val="a"/>
    <w:link w:val="a3"/>
    <w:pPr>
      <w:spacing w:line="314" w:lineRule="auto"/>
    </w:pPr>
    <w:rPr>
      <w:rFonts w:ascii="Arial" w:eastAsia="Arial" w:hAnsi="Arial" w:cs="Arial"/>
      <w:sz w:val="16"/>
      <w:szCs w:val="16"/>
    </w:rPr>
  </w:style>
  <w:style w:type="paragraph" w:customStyle="1" w:styleId="a6">
    <w:name w:val="Інше"/>
    <w:basedOn w:val="a"/>
    <w:link w:val="a5"/>
    <w:pPr>
      <w:spacing w:line="314" w:lineRule="auto"/>
    </w:pPr>
    <w:rPr>
      <w:rFonts w:ascii="Arial" w:eastAsia="Arial" w:hAnsi="Arial" w:cs="Arial"/>
      <w:sz w:val="16"/>
      <w:szCs w:val="16"/>
    </w:rPr>
  </w:style>
  <w:style w:type="paragraph" w:customStyle="1" w:styleId="a8">
    <w:name w:val="Підпис до таблиці"/>
    <w:basedOn w:val="a"/>
    <w:link w:val="a7"/>
    <w:rPr>
      <w:rFonts w:ascii="Arial" w:eastAsia="Arial" w:hAnsi="Arial" w:cs="Arial"/>
      <w:sz w:val="15"/>
      <w:szCs w:val="15"/>
    </w:rPr>
  </w:style>
  <w:style w:type="table" w:styleId="a9">
    <w:name w:val="Table Grid"/>
    <w:basedOn w:val="a1"/>
    <w:uiPriority w:val="39"/>
    <w:rsid w:val="001E1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mailto:info@marsriv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customXml" Target="../customXml/item1.xml"/><Relationship Id="rId10" Type="http://schemas.openxmlformats.org/officeDocument/2006/relationships/image" Target="media/image4.jpeg"/><Relationship Id="rId19" Type="http://schemas.openxmlformats.org/officeDocument/2006/relationships/hyperlink" Target="http://www.marsriva.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F289F7EC1DFC741B008898AF41055B1" ma:contentTypeVersion="18" ma:contentTypeDescription="Создание документа." ma:contentTypeScope="" ma:versionID="da02510a579fe02a8caacdf8fbf9f074">
  <xsd:schema xmlns:xsd="http://www.w3.org/2001/XMLSchema" xmlns:xs="http://www.w3.org/2001/XMLSchema" xmlns:p="http://schemas.microsoft.com/office/2006/metadata/properties" xmlns:ns2="a4d4ab26-b995-48d4-9813-66a41891cc94" xmlns:ns3="c9ba203d-a6d6-49fb-b221-fff4fe3a7760" targetNamespace="http://schemas.microsoft.com/office/2006/metadata/properties" ma:root="true" ma:fieldsID="21068c05fe76ecd4e5ae24bd39845224" ns2:_="" ns3:_="">
    <xsd:import namespace="a4d4ab26-b995-48d4-9813-66a41891cc94"/>
    <xsd:import namespace="c9ba203d-a6d6-49fb-b221-fff4fe3a77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4ab26-b995-48d4-9813-66a41891cc94"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element name="TaxCatchAll" ma:index="23" nillable="true" ma:displayName="Taxonomy Catch All Column" ma:hidden="true" ma:list="{5a61ade5-449f-4d92-8336-d739ed6bd38a}" ma:internalName="TaxCatchAll" ma:showField="CatchAllData" ma:web="a4d4ab26-b995-48d4-9813-66a41891cc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ba203d-a6d6-49fb-b221-fff4fe3a77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Теги изображений" ma:readOnly="false" ma:fieldId="{5cf76f15-5ced-4ddc-b409-7134ff3c332f}" ma:taxonomyMulti="true" ma:sspId="4ad810ad-f006-4fd2-92b8-ebfd00f7fc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E37E44-DD19-480C-9AA8-3DB0B1248469}"/>
</file>

<file path=customXml/itemProps2.xml><?xml version="1.0" encoding="utf-8"?>
<ds:datastoreItem xmlns:ds="http://schemas.openxmlformats.org/officeDocument/2006/customXml" ds:itemID="{3BD86C54-6AE6-46E8-A128-7001F60A60AE}"/>
</file>

<file path=docProps/app.xml><?xml version="1.0" encoding="utf-8"?>
<Properties xmlns="http://schemas.openxmlformats.org/officeDocument/2006/extended-properties" xmlns:vt="http://schemas.openxmlformats.org/officeDocument/2006/docPropsVTypes">
  <Template>Normal.dotm</Template>
  <TotalTime>20</TotalTime>
  <Pages>2</Pages>
  <Words>4273</Words>
  <Characters>2437</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Lithium UPS说明书</vt:lpstr>
    </vt:vector>
  </TitlesOfParts>
  <Company>SPecialiST RePack</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Lithium UPS说明书</dc:title>
  <dc:subject/>
  <dc:creator>san1978@bigmir.net</dc:creator>
  <cp:keywords/>
  <cp:lastModifiedBy>san1978@bigmir.net</cp:lastModifiedBy>
  <cp:revision>3</cp:revision>
  <dcterms:created xsi:type="dcterms:W3CDTF">2024-10-20T13:32:00Z</dcterms:created>
  <dcterms:modified xsi:type="dcterms:W3CDTF">2024-10-21T09:47:00Z</dcterms:modified>
</cp:coreProperties>
</file>